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D5" w:rsidRPr="00C8530C" w:rsidRDefault="009934D5" w:rsidP="009934D5">
      <w:pPr>
        <w:jc w:val="center"/>
        <w:rPr>
          <w:rFonts w:ascii="Engravers MT" w:hAnsi="Engravers MT"/>
          <w:b/>
          <w:bCs/>
          <w:color w:val="000000" w:themeColor="text1"/>
          <w:sz w:val="72"/>
          <w:szCs w:val="72"/>
        </w:rPr>
      </w:pPr>
      <w:r w:rsidRPr="00C8530C">
        <w:rPr>
          <w:rFonts w:ascii="Engravers MT" w:hAnsi="Engravers MT"/>
          <w:b/>
          <w:bCs/>
          <w:color w:val="000000" w:themeColor="text1"/>
          <w:sz w:val="72"/>
          <w:szCs w:val="72"/>
        </w:rPr>
        <w:t>DIO</w:t>
      </w:r>
    </w:p>
    <w:p w:rsidR="00F966DB" w:rsidRDefault="00F966DB" w:rsidP="009934D5">
      <w:pPr>
        <w:jc w:val="center"/>
        <w:rPr>
          <w:rFonts w:ascii="Engravers MT" w:hAnsi="Engravers MT"/>
          <w:b/>
          <w:bCs/>
          <w:color w:val="FF0000"/>
          <w:sz w:val="52"/>
          <w:szCs w:val="52"/>
          <w:u w:val="single"/>
        </w:rPr>
      </w:pPr>
      <w:r w:rsidRPr="00F966DB">
        <w:rPr>
          <w:rFonts w:ascii="Engravers MT" w:hAnsi="Engravers MT"/>
          <w:bCs/>
          <w:noProof/>
          <w:color w:val="FF0000"/>
          <w:sz w:val="52"/>
          <w:szCs w:val="52"/>
          <w:lang w:bidi="he-IL"/>
        </w:rPr>
        <w:drawing>
          <wp:inline distT="0" distB="0" distL="0" distR="0">
            <wp:extent cx="1352550" cy="757451"/>
            <wp:effectExtent l="19050" t="0" r="0" b="0"/>
            <wp:docPr id="1" name="Immagine 1" descr="C:\Users\Roberto Nicastro\Desktop\STUDI\DIO\Yahuah.jpeg"/>
            <wp:cNvGraphicFramePr/>
            <a:graphic xmlns:a="http://schemas.openxmlformats.org/drawingml/2006/main">
              <a:graphicData uri="http://schemas.openxmlformats.org/drawingml/2006/picture">
                <pic:pic xmlns:pic="http://schemas.openxmlformats.org/drawingml/2006/picture">
                  <pic:nvPicPr>
                    <pic:cNvPr id="1026" name="Picture 2" descr="C:\Users\Roberto Nicastro\Desktop\STUDI\DIO\Yahuah.jpeg"/>
                    <pic:cNvPicPr>
                      <a:picLocks noChangeAspect="1" noChangeArrowheads="1"/>
                    </pic:cNvPicPr>
                  </pic:nvPicPr>
                  <pic:blipFill>
                    <a:blip r:embed="rId5" cstate="print"/>
                    <a:srcRect/>
                    <a:stretch>
                      <a:fillRect/>
                    </a:stretch>
                  </pic:blipFill>
                  <pic:spPr bwMode="auto">
                    <a:xfrm>
                      <a:off x="0" y="0"/>
                      <a:ext cx="1354824" cy="758724"/>
                    </a:xfrm>
                    <a:prstGeom prst="rect">
                      <a:avLst/>
                    </a:prstGeom>
                    <a:noFill/>
                  </pic:spPr>
                </pic:pic>
              </a:graphicData>
            </a:graphic>
          </wp:inline>
        </w:drawing>
      </w:r>
    </w:p>
    <w:p w:rsidR="00F27263" w:rsidRPr="00F27263" w:rsidRDefault="00F27263" w:rsidP="009934D5">
      <w:pPr>
        <w:jc w:val="center"/>
        <w:rPr>
          <w:rFonts w:ascii="Copperplate Gothic Bold" w:hAnsi="Copperplate Gothic Bold"/>
          <w:b/>
          <w:bCs/>
          <w:color w:val="FF0000"/>
          <w:sz w:val="52"/>
          <w:szCs w:val="52"/>
          <w:u w:val="single"/>
        </w:rPr>
      </w:pPr>
      <w:r w:rsidRPr="00F27263">
        <w:rPr>
          <w:rFonts w:ascii="Copperplate Gothic Bold" w:hAnsi="Copperplate Gothic Bold"/>
          <w:b/>
          <w:bCs/>
          <w:color w:val="000000" w:themeColor="text1"/>
          <w:sz w:val="72"/>
          <w:szCs w:val="72"/>
        </w:rPr>
        <w:t>YHWH</w:t>
      </w:r>
    </w:p>
    <w:p w:rsidR="006313A5" w:rsidRDefault="006313A5" w:rsidP="009934D5">
      <w:pPr>
        <w:pStyle w:val="NormaleWeb"/>
      </w:pPr>
      <w:r w:rsidRPr="000F28EB">
        <w:rPr>
          <w:highlight w:val="yellow"/>
        </w:rPr>
        <w:t>Con il termine Dio si intende indicare un’entità superiore, dotata di potenza straordinaria</w:t>
      </w:r>
      <w:r>
        <w:t xml:space="preserve">. Noi </w:t>
      </w:r>
      <w:r w:rsidR="000F28EB">
        <w:t xml:space="preserve">crediamo e per questo </w:t>
      </w:r>
      <w:r>
        <w:t>vogliamo studiare e conoscere il Dio della Bibbia. Vi sono culture, religioni che venerano</w:t>
      </w:r>
      <w:r w:rsidR="000F28EB">
        <w:t xml:space="preserve"> altri</w:t>
      </w:r>
      <w:r w:rsidR="00C8530C">
        <w:t xml:space="preserve"> de</w:t>
      </w:r>
      <w:r>
        <w:t xml:space="preserve">i </w:t>
      </w:r>
      <w:r w:rsidR="000F28EB">
        <w:t>che spesso</w:t>
      </w:r>
      <w:r>
        <w:t xml:space="preserve"> si contrappongono al Dio </w:t>
      </w:r>
      <w:r w:rsidR="00E15A68">
        <w:t>che noi adoriamo.</w:t>
      </w:r>
    </w:p>
    <w:p w:rsidR="001C5C62" w:rsidRPr="00F324A8" w:rsidRDefault="001C5C62" w:rsidP="001C5C62">
      <w:pPr>
        <w:spacing w:before="100" w:beforeAutospacing="1" w:after="100" w:afterAutospacing="1"/>
        <w:rPr>
          <w:b/>
        </w:rPr>
      </w:pPr>
      <w:r w:rsidRPr="000F28EB">
        <w:rPr>
          <w:highlight w:val="green"/>
        </w:rPr>
        <w:t>Nelle lingue di origine latina come l'italiano</w:t>
      </w:r>
      <w:r>
        <w:t xml:space="preserve"> (</w:t>
      </w:r>
      <w:r>
        <w:rPr>
          <w:i/>
          <w:iCs/>
        </w:rPr>
        <w:t>Dio</w:t>
      </w:r>
      <w:r>
        <w:t>), il francese (</w:t>
      </w:r>
      <w:proofErr w:type="spellStart"/>
      <w:r>
        <w:rPr>
          <w:i/>
          <w:iCs/>
        </w:rPr>
        <w:t>Dieu</w:t>
      </w:r>
      <w:proofErr w:type="spellEnd"/>
      <w:r>
        <w:t>) e lo spagnolo (</w:t>
      </w:r>
      <w:proofErr w:type="spellStart"/>
      <w:r>
        <w:rPr>
          <w:i/>
          <w:iCs/>
        </w:rPr>
        <w:t>Dios</w:t>
      </w:r>
      <w:proofErr w:type="spellEnd"/>
      <w:r>
        <w:t xml:space="preserve">), il termine deriva dal </w:t>
      </w:r>
      <w:hyperlink r:id="rId6" w:tooltip="Lingua latina" w:history="1">
        <w:r>
          <w:rPr>
            <w:rStyle w:val="Collegamentoipertestuale"/>
          </w:rPr>
          <w:t>latino</w:t>
        </w:r>
      </w:hyperlink>
      <w:r>
        <w:t xml:space="preserve"> </w:t>
      </w:r>
      <w:r>
        <w:rPr>
          <w:i/>
          <w:iCs/>
        </w:rPr>
        <w:t>Deus</w:t>
      </w:r>
      <w:r>
        <w:t xml:space="preserve"> (a sua volta collegato ai termini, sempre latini, di </w:t>
      </w:r>
      <w:proofErr w:type="spellStart"/>
      <w:r>
        <w:rPr>
          <w:i/>
          <w:iCs/>
        </w:rPr>
        <w:t>divus</w:t>
      </w:r>
      <w:proofErr w:type="spellEnd"/>
      <w:r>
        <w:t xml:space="preserve">, </w:t>
      </w:r>
      <w:r w:rsidRPr="00F324A8">
        <w:rPr>
          <w:highlight w:val="yellow"/>
        </w:rPr>
        <w:t xml:space="preserve">"splendente", e </w:t>
      </w:r>
      <w:proofErr w:type="spellStart"/>
      <w:r w:rsidRPr="00F324A8">
        <w:rPr>
          <w:i/>
          <w:iCs/>
          <w:highlight w:val="yellow"/>
        </w:rPr>
        <w:t>dies</w:t>
      </w:r>
      <w:proofErr w:type="spellEnd"/>
      <w:r w:rsidRPr="00F324A8">
        <w:rPr>
          <w:highlight w:val="yellow"/>
        </w:rPr>
        <w:t>, "giorno")</w:t>
      </w:r>
      <w:r>
        <w:t xml:space="preserve"> Il termine "Dio" è connesso quindi con la radice indoeuropea  che ha il valore di </w:t>
      </w:r>
      <w:r w:rsidRPr="00F324A8">
        <w:rPr>
          <w:b/>
          <w:highlight w:val="yellow"/>
        </w:rPr>
        <w:t>"luminoso, splendente, brillante, accecante"</w:t>
      </w:r>
    </w:p>
    <w:p w:rsidR="001C5C62" w:rsidRDefault="001C5C62" w:rsidP="001C5C62">
      <w:pPr>
        <w:spacing w:before="100" w:beforeAutospacing="1" w:after="100" w:afterAutospacing="1"/>
      </w:pPr>
      <w:r w:rsidRPr="000F28EB">
        <w:rPr>
          <w:highlight w:val="green"/>
        </w:rPr>
        <w:t>Nelle lingue di origine germanica come l'inglese (</w:t>
      </w:r>
      <w:proofErr w:type="spellStart"/>
      <w:r w:rsidRPr="000F28EB">
        <w:rPr>
          <w:i/>
          <w:iCs/>
          <w:highlight w:val="green"/>
        </w:rPr>
        <w:t>God</w:t>
      </w:r>
      <w:proofErr w:type="spellEnd"/>
      <w:r w:rsidRPr="000F28EB">
        <w:rPr>
          <w:highlight w:val="green"/>
        </w:rPr>
        <w:t>), il tedesco (</w:t>
      </w:r>
      <w:proofErr w:type="spellStart"/>
      <w:r w:rsidRPr="000F28EB">
        <w:rPr>
          <w:i/>
          <w:iCs/>
          <w:highlight w:val="green"/>
        </w:rPr>
        <w:t>Gott</w:t>
      </w:r>
      <w:proofErr w:type="spellEnd"/>
      <w:r w:rsidRPr="000F28EB">
        <w:rPr>
          <w:highlight w:val="green"/>
        </w:rPr>
        <w:t>),</w:t>
      </w:r>
      <w:r>
        <w:t xml:space="preserve"> il danese (</w:t>
      </w:r>
      <w:proofErr w:type="spellStart"/>
      <w:r>
        <w:rPr>
          <w:i/>
          <w:iCs/>
        </w:rPr>
        <w:t>Gud</w:t>
      </w:r>
      <w:proofErr w:type="spellEnd"/>
      <w:r>
        <w:t>), il norvegese (</w:t>
      </w:r>
      <w:proofErr w:type="spellStart"/>
      <w:r>
        <w:rPr>
          <w:i/>
          <w:iCs/>
        </w:rPr>
        <w:t>Gud</w:t>
      </w:r>
      <w:proofErr w:type="spellEnd"/>
      <w:r>
        <w:t>), lo svedese (</w:t>
      </w:r>
      <w:proofErr w:type="spellStart"/>
      <w:r>
        <w:rPr>
          <w:i/>
          <w:iCs/>
        </w:rPr>
        <w:t>Gud</w:t>
      </w:r>
      <w:proofErr w:type="spellEnd"/>
      <w:r>
        <w:t xml:space="preserve">), sono relazionati all'antico frisone, all'antico sassone e all'olandese medievale </w:t>
      </w:r>
      <w:proofErr w:type="spellStart"/>
      <w:r>
        <w:rPr>
          <w:i/>
          <w:iCs/>
        </w:rPr>
        <w:t>Got</w:t>
      </w:r>
      <w:proofErr w:type="spellEnd"/>
      <w:r>
        <w:t xml:space="preserve">; all'antico e al medievale alto germanico </w:t>
      </w:r>
      <w:proofErr w:type="spellStart"/>
      <w:r>
        <w:rPr>
          <w:i/>
          <w:iCs/>
        </w:rPr>
        <w:t>Got</w:t>
      </w:r>
      <w:proofErr w:type="spellEnd"/>
      <w:r>
        <w:t xml:space="preserve">; al gotico </w:t>
      </w:r>
      <w:proofErr w:type="spellStart"/>
      <w:r>
        <w:rPr>
          <w:i/>
          <w:iCs/>
        </w:rPr>
        <w:t>Gut</w:t>
      </w:r>
      <w:proofErr w:type="spellEnd"/>
      <w:r>
        <w:t xml:space="preserve">; all'antico norvegese </w:t>
      </w:r>
      <w:proofErr w:type="spellStart"/>
      <w:r>
        <w:rPr>
          <w:i/>
          <w:iCs/>
        </w:rPr>
        <w:t>Guth</w:t>
      </w:r>
      <w:proofErr w:type="spellEnd"/>
      <w:r>
        <w:t xml:space="preserve"> e </w:t>
      </w:r>
      <w:proofErr w:type="spellStart"/>
      <w:r>
        <w:rPr>
          <w:i/>
          <w:iCs/>
        </w:rPr>
        <w:t>Goth</w:t>
      </w:r>
      <w:proofErr w:type="spellEnd"/>
      <w:r>
        <w:t xml:space="preserve"> nel probabile significato di </w:t>
      </w:r>
      <w:r w:rsidRPr="00F324A8">
        <w:rPr>
          <w:b/>
          <w:highlight w:val="yellow"/>
        </w:rPr>
        <w:t>"invocato".</w:t>
      </w:r>
    </w:p>
    <w:p w:rsidR="001C5C62" w:rsidRDefault="001C5C62" w:rsidP="001C5C62">
      <w:pPr>
        <w:spacing w:before="100" w:beforeAutospacing="1" w:after="100" w:afterAutospacing="1"/>
      </w:pPr>
      <w:r>
        <w:t xml:space="preserve">Nell'ambito della letteratura religiosa ebraica i nomi con cui viene indicato Dio sono: il già citato </w:t>
      </w:r>
      <w:r>
        <w:rPr>
          <w:i/>
          <w:iCs/>
        </w:rPr>
        <w:t>ʾ</w:t>
      </w:r>
      <w:proofErr w:type="spellStart"/>
      <w:r>
        <w:rPr>
          <w:i/>
          <w:iCs/>
        </w:rPr>
        <w:t>El</w:t>
      </w:r>
      <w:proofErr w:type="spellEnd"/>
      <w:r>
        <w:t xml:space="preserve">; </w:t>
      </w:r>
      <w:r>
        <w:rPr>
          <w:i/>
          <w:iCs/>
        </w:rPr>
        <w:t>ʾ</w:t>
      </w:r>
      <w:proofErr w:type="spellStart"/>
      <w:r>
        <w:rPr>
          <w:i/>
          <w:iCs/>
        </w:rPr>
        <w:t>El</w:t>
      </w:r>
      <w:proofErr w:type="spellEnd"/>
      <w:r>
        <w:rPr>
          <w:i/>
          <w:iCs/>
        </w:rPr>
        <w:t xml:space="preserve"> ʿ</w:t>
      </w:r>
      <w:proofErr w:type="spellStart"/>
      <w:r>
        <w:rPr>
          <w:i/>
          <w:iCs/>
        </w:rPr>
        <w:t>Elyon</w:t>
      </w:r>
      <w:proofErr w:type="spellEnd"/>
      <w:r>
        <w:t xml:space="preserve"> (</w:t>
      </w:r>
      <w:r>
        <w:rPr>
          <w:i/>
          <w:iCs/>
        </w:rPr>
        <w:t>ʿ</w:t>
      </w:r>
      <w:proofErr w:type="spellStart"/>
      <w:r>
        <w:rPr>
          <w:i/>
          <w:iCs/>
        </w:rPr>
        <w:t>elyon</w:t>
      </w:r>
      <w:proofErr w:type="spellEnd"/>
      <w:r>
        <w:t xml:space="preserve"> nel significato di "alto" "più alto"); </w:t>
      </w:r>
      <w:r>
        <w:rPr>
          <w:i/>
          <w:iCs/>
        </w:rPr>
        <w:t>ʾ</w:t>
      </w:r>
      <w:proofErr w:type="spellStart"/>
      <w:r>
        <w:rPr>
          <w:i/>
          <w:iCs/>
        </w:rPr>
        <w:t>El</w:t>
      </w:r>
      <w:proofErr w:type="spellEnd"/>
      <w:r>
        <w:rPr>
          <w:i/>
          <w:iCs/>
        </w:rPr>
        <w:t xml:space="preserve"> ʿ</w:t>
      </w:r>
      <w:proofErr w:type="spellStart"/>
      <w:r>
        <w:rPr>
          <w:i/>
          <w:iCs/>
        </w:rPr>
        <w:t>Olam</w:t>
      </w:r>
      <w:proofErr w:type="spellEnd"/>
      <w:r>
        <w:t xml:space="preserve"> ("Dio Eterno"); </w:t>
      </w:r>
      <w:r>
        <w:rPr>
          <w:i/>
          <w:iCs/>
        </w:rPr>
        <w:t>ʾ</w:t>
      </w:r>
      <w:proofErr w:type="spellStart"/>
      <w:r>
        <w:rPr>
          <w:i/>
          <w:iCs/>
        </w:rPr>
        <w:t>El</w:t>
      </w:r>
      <w:proofErr w:type="spellEnd"/>
      <w:r>
        <w:rPr>
          <w:i/>
          <w:iCs/>
        </w:rPr>
        <w:t xml:space="preserve"> </w:t>
      </w:r>
      <w:proofErr w:type="spellStart"/>
      <w:r>
        <w:rPr>
          <w:i/>
          <w:iCs/>
        </w:rPr>
        <w:t>Shaddai</w:t>
      </w:r>
      <w:proofErr w:type="spellEnd"/>
      <w:r>
        <w:t xml:space="preserve"> (significato oscuro, forse "Dio Onnipotente"); </w:t>
      </w:r>
      <w:r>
        <w:rPr>
          <w:i/>
          <w:iCs/>
        </w:rPr>
        <w:t>ʾ</w:t>
      </w:r>
      <w:proofErr w:type="spellStart"/>
      <w:r>
        <w:rPr>
          <w:i/>
          <w:iCs/>
        </w:rPr>
        <w:t>El</w:t>
      </w:r>
      <w:proofErr w:type="spellEnd"/>
      <w:r>
        <w:rPr>
          <w:i/>
          <w:iCs/>
        </w:rPr>
        <w:t xml:space="preserve"> Roʾi</w:t>
      </w:r>
      <w:r>
        <w:t xml:space="preserve"> (significato oscuro, forse "Dio che mi vede"); </w:t>
      </w:r>
      <w:r>
        <w:rPr>
          <w:i/>
          <w:iCs/>
        </w:rPr>
        <w:t>ʾ</w:t>
      </w:r>
      <w:proofErr w:type="spellStart"/>
      <w:r>
        <w:rPr>
          <w:i/>
          <w:iCs/>
        </w:rPr>
        <w:t>El</w:t>
      </w:r>
      <w:proofErr w:type="spellEnd"/>
      <w:r>
        <w:rPr>
          <w:i/>
          <w:iCs/>
        </w:rPr>
        <w:t xml:space="preserve"> </w:t>
      </w:r>
      <w:proofErr w:type="spellStart"/>
      <w:r>
        <w:rPr>
          <w:i/>
          <w:iCs/>
        </w:rPr>
        <w:t>Berit</w:t>
      </w:r>
      <w:proofErr w:type="spellEnd"/>
      <w:r>
        <w:t xml:space="preserve"> ("Dio dell'Alleanza"); </w:t>
      </w:r>
      <w:r>
        <w:rPr>
          <w:i/>
          <w:iCs/>
        </w:rPr>
        <w:t>ʾ</w:t>
      </w:r>
      <w:proofErr w:type="spellStart"/>
      <w:r>
        <w:rPr>
          <w:i/>
          <w:iCs/>
        </w:rPr>
        <w:t>Eloah</w:t>
      </w:r>
      <w:proofErr w:type="spellEnd"/>
      <w:r>
        <w:t xml:space="preserve">, (plurale: </w:t>
      </w:r>
      <w:r>
        <w:rPr>
          <w:i/>
          <w:iCs/>
        </w:rPr>
        <w:t>ʾ</w:t>
      </w:r>
      <w:proofErr w:type="spellStart"/>
      <w:r>
        <w:rPr>
          <w:i/>
          <w:iCs/>
        </w:rPr>
        <w:t>Elohim</w:t>
      </w:r>
      <w:proofErr w:type="spellEnd"/>
      <w:r>
        <w:t xml:space="preserve"> , meglio </w:t>
      </w:r>
      <w:r>
        <w:rPr>
          <w:i/>
          <w:iCs/>
        </w:rPr>
        <w:t>ha-ʾ</w:t>
      </w:r>
      <w:proofErr w:type="spellStart"/>
      <w:r>
        <w:rPr>
          <w:i/>
          <w:iCs/>
        </w:rPr>
        <w:t>Elohim</w:t>
      </w:r>
      <w:proofErr w:type="spellEnd"/>
      <w:r>
        <w:t xml:space="preserve"> il "Vero Dio" anche al plurale quindi ; </w:t>
      </w:r>
      <w:r>
        <w:rPr>
          <w:i/>
          <w:iCs/>
        </w:rPr>
        <w:t>ha</w:t>
      </w:r>
      <w:r>
        <w:t xml:space="preserve"> per distinguerlo dalle divinità delle altre religioni o anche </w:t>
      </w:r>
      <w:r>
        <w:rPr>
          <w:i/>
          <w:iCs/>
        </w:rPr>
        <w:t>ʾ</w:t>
      </w:r>
      <w:proofErr w:type="spellStart"/>
      <w:r>
        <w:rPr>
          <w:i/>
          <w:iCs/>
        </w:rPr>
        <w:t>Elohim</w:t>
      </w:r>
      <w:proofErr w:type="spellEnd"/>
      <w:r>
        <w:rPr>
          <w:i/>
          <w:iCs/>
        </w:rPr>
        <w:t xml:space="preserve"> </w:t>
      </w:r>
      <w:proofErr w:type="spellStart"/>
      <w:r>
        <w:rPr>
          <w:i/>
          <w:iCs/>
        </w:rPr>
        <w:t>ḥayyim</w:t>
      </w:r>
      <w:proofErr w:type="spellEnd"/>
      <w:r>
        <w:t xml:space="preserve">, con il significato di "Dio vivente"); </w:t>
      </w:r>
      <w:r>
        <w:rPr>
          <w:i/>
          <w:iCs/>
        </w:rPr>
        <w:t>ʾ</w:t>
      </w:r>
      <w:proofErr w:type="spellStart"/>
      <w:r>
        <w:rPr>
          <w:i/>
          <w:iCs/>
        </w:rPr>
        <w:t>Adonai</w:t>
      </w:r>
      <w:proofErr w:type="spellEnd"/>
      <w:r>
        <w:t xml:space="preserve"> (reso come "Signore"). </w:t>
      </w:r>
    </w:p>
    <w:p w:rsidR="001C5C62" w:rsidRDefault="001C5C62" w:rsidP="001C5C62">
      <w:pPr>
        <w:spacing w:before="100" w:beforeAutospacing="1" w:after="100" w:afterAutospacing="1"/>
      </w:pPr>
      <w:r>
        <w:t xml:space="preserve">Il carattere </w:t>
      </w:r>
      <w:hyperlink r:id="rId7" w:tooltip="Lingua cinese" w:history="1">
        <w:r>
          <w:rPr>
            <w:rStyle w:val="Collegamentoipertestuale"/>
          </w:rPr>
          <w:t>cinese</w:t>
        </w:r>
      </w:hyperlink>
      <w:r>
        <w:t xml:space="preserve"> per "Dio" è </w:t>
      </w:r>
      <w:r>
        <w:rPr>
          <w:rFonts w:ascii="MS Mincho" w:eastAsia="MS Mincho" w:hAnsi="MS Mincho" w:cs="MS Mincho" w:hint="eastAsia"/>
        </w:rPr>
        <w:t>神</w:t>
      </w:r>
      <w:r>
        <w:t xml:space="preserve"> (</w:t>
      </w:r>
      <w:proofErr w:type="spellStart"/>
      <w:r>
        <w:rPr>
          <w:i/>
          <w:iCs/>
        </w:rPr>
        <w:t>shén</w:t>
      </w:r>
      <w:proofErr w:type="spellEnd"/>
      <w:r>
        <w:t xml:space="preserve">). Esso si compone al lato sinistro di </w:t>
      </w:r>
      <w:r>
        <w:rPr>
          <w:rFonts w:ascii="MS Mincho" w:eastAsia="MS Mincho" w:hAnsi="MS Mincho" w:cs="MS Mincho" w:hint="eastAsia"/>
        </w:rPr>
        <w:t>示</w:t>
      </w:r>
      <w:r>
        <w:t xml:space="preserve"> ( </w:t>
      </w:r>
      <w:proofErr w:type="spellStart"/>
      <w:r>
        <w:rPr>
          <w:i/>
          <w:iCs/>
        </w:rPr>
        <w:t>shì</w:t>
      </w:r>
      <w:proofErr w:type="spellEnd"/>
      <w:r>
        <w:t xml:space="preserve"> "altare" oggi nel significato di "mostrare") a sua volta composto da </w:t>
      </w:r>
      <w:r>
        <w:rPr>
          <w:rFonts w:ascii="MS Mincho" w:eastAsia="MS Mincho" w:hAnsi="MS Mincho" w:cs="MS Mincho" w:hint="eastAsia"/>
        </w:rPr>
        <w:t>丁</w:t>
      </w:r>
      <w:r>
        <w:t xml:space="preserve"> (altare primitivo) con ai lati </w:t>
      </w:r>
      <w:r>
        <w:rPr>
          <w:rFonts w:ascii="MS Mincho" w:eastAsia="MS Mincho" w:hAnsi="MS Mincho" w:cs="MS Mincho" w:hint="eastAsia"/>
        </w:rPr>
        <w:t>丶</w:t>
      </w:r>
      <w:r>
        <w:t xml:space="preserve"> (gocce di sangue o di libagioni). E a destra </w:t>
      </w:r>
      <w:r>
        <w:rPr>
          <w:rFonts w:ascii="MS Mincho" w:eastAsia="MS Mincho" w:hAnsi="MS Mincho" w:cs="MS Mincho" w:hint="eastAsia"/>
        </w:rPr>
        <w:t>申</w:t>
      </w:r>
      <w:r>
        <w:t xml:space="preserve"> (</w:t>
      </w:r>
      <w:proofErr w:type="spellStart"/>
      <w:r>
        <w:rPr>
          <w:i/>
          <w:iCs/>
        </w:rPr>
        <w:t>shēn</w:t>
      </w:r>
      <w:proofErr w:type="spellEnd"/>
      <w:r>
        <w:t xml:space="preserve">, </w:t>
      </w:r>
      <w:proofErr w:type="spellStart"/>
      <w:r>
        <w:t>giapp</w:t>
      </w:r>
      <w:proofErr w:type="spellEnd"/>
      <w:r>
        <w:t xml:space="preserve">. </w:t>
      </w:r>
      <w:proofErr w:type="spellStart"/>
      <w:r>
        <w:rPr>
          <w:i/>
          <w:iCs/>
        </w:rPr>
        <w:t>shin</w:t>
      </w:r>
      <w:proofErr w:type="spellEnd"/>
      <w:r>
        <w:t xml:space="preserve"> o </w:t>
      </w:r>
      <w:proofErr w:type="spellStart"/>
      <w:r>
        <w:rPr>
          <w:i/>
          <w:iCs/>
        </w:rPr>
        <w:t>mōsu</w:t>
      </w:r>
      <w:proofErr w:type="spellEnd"/>
      <w:r>
        <w:t xml:space="preserve">) sta per "dire" "esporre" qui meglio come "illuminare", "portare alla luce". Quindi ciò che dall'altare conduce alla chiarezza, alla luce, Dio. Rende il sanscrito </w:t>
      </w:r>
      <w:r>
        <w:rPr>
          <w:i/>
          <w:iCs/>
        </w:rPr>
        <w:t>deva</w:t>
      </w:r>
      <w:r>
        <w:t xml:space="preserve"> e da questo deriva sia il lemma </w:t>
      </w:r>
      <w:hyperlink r:id="rId8" w:tooltip="Lingua giapponese" w:history="1">
        <w:r>
          <w:rPr>
            <w:rStyle w:val="Collegamentoipertestuale"/>
          </w:rPr>
          <w:t>giapponese</w:t>
        </w:r>
      </w:hyperlink>
      <w:r>
        <w:t xml:space="preserve"> di carattere identico ma pronunciato come </w:t>
      </w:r>
      <w:proofErr w:type="spellStart"/>
      <w:r>
        <w:rPr>
          <w:i/>
          <w:iCs/>
        </w:rPr>
        <w:t>shin</w:t>
      </w:r>
      <w:proofErr w:type="spellEnd"/>
      <w:r>
        <w:t xml:space="preserve"> sia quello </w:t>
      </w:r>
      <w:hyperlink r:id="rId9" w:tooltip="Lingua coreana" w:history="1">
        <w:r>
          <w:rPr>
            <w:rStyle w:val="Collegamentoipertestuale"/>
          </w:rPr>
          <w:t>coreano</w:t>
        </w:r>
      </w:hyperlink>
      <w:r>
        <w:t xml:space="preserve"> </w:t>
      </w:r>
      <w:r>
        <w:rPr>
          <w:rFonts w:ascii="Batang" w:eastAsia="Batang" w:hAnsi="Batang" w:cs="Batang" w:hint="eastAsia"/>
        </w:rPr>
        <w:t>신</w:t>
      </w:r>
      <w:r>
        <w:t xml:space="preserve"> (sin) e il termine </w:t>
      </w:r>
      <w:hyperlink r:id="rId10" w:tooltip="Lingua vietnamita" w:history="1">
        <w:r>
          <w:rPr>
            <w:rStyle w:val="Collegamentoipertestuale"/>
          </w:rPr>
          <w:t>vietnamita</w:t>
        </w:r>
      </w:hyperlink>
      <w:r>
        <w:t xml:space="preserve"> </w:t>
      </w:r>
      <w:proofErr w:type="spellStart"/>
      <w:r>
        <w:rPr>
          <w:i/>
          <w:iCs/>
        </w:rPr>
        <w:t>thân</w:t>
      </w:r>
      <w:proofErr w:type="spellEnd"/>
      <w:r>
        <w:t xml:space="preserve">. Anche il </w:t>
      </w:r>
      <w:hyperlink r:id="rId11" w:tooltip="Lingua tibetana" w:history="1">
        <w:r>
          <w:rPr>
            <w:rStyle w:val="Collegamentoipertestuale"/>
          </w:rPr>
          <w:t>tibetano</w:t>
        </w:r>
      </w:hyperlink>
      <w:r>
        <w:t xml:space="preserve"> </w:t>
      </w:r>
      <w:proofErr w:type="spellStart"/>
      <w:r>
        <w:rPr>
          <w:i/>
          <w:iCs/>
        </w:rPr>
        <w:t>lha</w:t>
      </w:r>
      <w:proofErr w:type="spellEnd"/>
      <w:r>
        <w:t xml:space="preserve">. Quindi </w:t>
      </w:r>
      <w:r>
        <w:rPr>
          <w:rFonts w:ascii="MS Mincho" w:eastAsia="MS Mincho" w:hAnsi="MS Mincho" w:cs="MS Mincho" w:hint="eastAsia"/>
        </w:rPr>
        <w:t>天神</w:t>
      </w:r>
      <w:r>
        <w:t xml:space="preserve"> (</w:t>
      </w:r>
      <w:proofErr w:type="spellStart"/>
      <w:r>
        <w:rPr>
          <w:i/>
          <w:iCs/>
        </w:rPr>
        <w:t>tiānshén</w:t>
      </w:r>
      <w:proofErr w:type="spellEnd"/>
      <w:r>
        <w:t xml:space="preserve">, </w:t>
      </w:r>
      <w:proofErr w:type="spellStart"/>
      <w:r>
        <w:t>giapp</w:t>
      </w:r>
      <w:proofErr w:type="spellEnd"/>
      <w:r>
        <w:t xml:space="preserve">. </w:t>
      </w:r>
      <w:proofErr w:type="spellStart"/>
      <w:r>
        <w:rPr>
          <w:i/>
          <w:iCs/>
        </w:rPr>
        <w:t>tenjin</w:t>
      </w:r>
      <w:proofErr w:type="spellEnd"/>
      <w:r>
        <w:t xml:space="preserve">, </w:t>
      </w:r>
      <w:proofErr w:type="spellStart"/>
      <w:r>
        <w:rPr>
          <w:i/>
          <w:iCs/>
        </w:rPr>
        <w:t>tennin</w:t>
      </w:r>
      <w:proofErr w:type="spellEnd"/>
      <w:r>
        <w:t xml:space="preserve">, coreano </w:t>
      </w:r>
      <w:r>
        <w:rPr>
          <w:rFonts w:ascii="Batang" w:eastAsia="Batang" w:hAnsi="Batang" w:cs="Batang" w:hint="eastAsia"/>
        </w:rPr>
        <w:t>천신</w:t>
      </w:r>
      <w:r>
        <w:t xml:space="preserve"> </w:t>
      </w:r>
      <w:r>
        <w:rPr>
          <w:i/>
          <w:iCs/>
        </w:rPr>
        <w:t>ch'</w:t>
      </w:r>
      <w:proofErr w:type="spellStart"/>
      <w:r>
        <w:rPr>
          <w:i/>
          <w:iCs/>
        </w:rPr>
        <w:t>ŏnsin</w:t>
      </w:r>
      <w:proofErr w:type="spellEnd"/>
      <w:r>
        <w:t xml:space="preserve"> vietnamita </w:t>
      </w:r>
      <w:proofErr w:type="spellStart"/>
      <w:r>
        <w:rPr>
          <w:i/>
          <w:iCs/>
        </w:rPr>
        <w:t>thiên</w:t>
      </w:r>
      <w:proofErr w:type="spellEnd"/>
      <w:r>
        <w:rPr>
          <w:i/>
          <w:iCs/>
        </w:rPr>
        <w:t xml:space="preserve"> </w:t>
      </w:r>
      <w:proofErr w:type="spellStart"/>
      <w:r>
        <w:rPr>
          <w:i/>
          <w:iCs/>
        </w:rPr>
        <w:t>thần</w:t>
      </w:r>
      <w:proofErr w:type="spellEnd"/>
      <w:r>
        <w:t xml:space="preserve">: Dio del Cielo) dove al già descritto carattere </w:t>
      </w:r>
      <w:r>
        <w:rPr>
          <w:rFonts w:ascii="MS Mincho" w:eastAsia="MS Mincho" w:hAnsi="MS Mincho" w:cs="MS Mincho" w:hint="eastAsia"/>
        </w:rPr>
        <w:t>神</w:t>
      </w:r>
      <w:r>
        <w:t xml:space="preserve"> si aggiunge </w:t>
      </w:r>
      <w:r>
        <w:rPr>
          <w:rFonts w:ascii="MS Mincho" w:eastAsia="MS Mincho" w:hAnsi="MS Mincho" w:cs="MS Mincho" w:hint="eastAsia"/>
        </w:rPr>
        <w:t>天</w:t>
      </w:r>
      <w:r>
        <w:t xml:space="preserve"> (</w:t>
      </w:r>
      <w:proofErr w:type="spellStart"/>
      <w:r>
        <w:rPr>
          <w:i/>
          <w:iCs/>
        </w:rPr>
        <w:t>tiān</w:t>
      </w:r>
      <w:proofErr w:type="spellEnd"/>
      <w:r>
        <w:t xml:space="preserve">, </w:t>
      </w:r>
      <w:proofErr w:type="spellStart"/>
      <w:r>
        <w:t>giapp</w:t>
      </w:r>
      <w:proofErr w:type="spellEnd"/>
      <w:r>
        <w:t xml:space="preserve">. </w:t>
      </w:r>
      <w:r>
        <w:rPr>
          <w:i/>
          <w:iCs/>
        </w:rPr>
        <w:t>ten</w:t>
      </w:r>
      <w:r>
        <w:t>) col significato di "cielo", "celeste", dove si mostra ciò che è in "alto" è "grande" (</w:t>
      </w:r>
      <w:r>
        <w:rPr>
          <w:rFonts w:ascii="MS Mincho" w:eastAsia="MS Mincho" w:hAnsi="MS Mincho" w:cs="MS Mincho" w:hint="eastAsia"/>
        </w:rPr>
        <w:t>大</w:t>
      </w:r>
      <w:r>
        <w:t xml:space="preserve"> persona con larghe braccia e grandi gambe ad indicare ciò che è "largo", "grande").</w:t>
      </w:r>
    </w:p>
    <w:p w:rsidR="003C4FFB" w:rsidRDefault="006F0991" w:rsidP="009934D5">
      <w:pPr>
        <w:pStyle w:val="NormaleWeb"/>
      </w:pPr>
      <w:r w:rsidRPr="003C4FFB">
        <w:rPr>
          <w:highlight w:val="green"/>
        </w:rPr>
        <w:t>Detto questo capiamo il significato della pa</w:t>
      </w:r>
      <w:r w:rsidR="003C4FFB" w:rsidRPr="003C4FFB">
        <w:rPr>
          <w:highlight w:val="green"/>
        </w:rPr>
        <w:t>rola d</w:t>
      </w:r>
      <w:r w:rsidRPr="003C4FFB">
        <w:rPr>
          <w:highlight w:val="green"/>
        </w:rPr>
        <w:t>io.</w:t>
      </w:r>
      <w:r>
        <w:t xml:space="preserve"> </w:t>
      </w:r>
      <w:r w:rsidRPr="003C4FFB">
        <w:rPr>
          <w:highlight w:val="yellow"/>
        </w:rPr>
        <w:t>In generale un essere supremo, maestoso.</w:t>
      </w:r>
      <w:r>
        <w:t xml:space="preserve"> Noi crediamo quindi non in un dio, ma nel Dio della Bibbia. </w:t>
      </w:r>
    </w:p>
    <w:p w:rsidR="0001229D" w:rsidRDefault="0001229D" w:rsidP="0001229D">
      <w:pPr>
        <w:spacing w:before="100" w:beforeAutospacing="1" w:after="100" w:afterAutospacing="1"/>
      </w:pPr>
      <w:r w:rsidRPr="000F28EB">
        <w:rPr>
          <w:highlight w:val="green"/>
        </w:rPr>
        <w:t>Il nome che appare più spesso nella Bibbia</w:t>
      </w:r>
      <w:r>
        <w:t xml:space="preserve"> è composto dalle lettere ebraiche </w:t>
      </w:r>
      <w:r>
        <w:rPr>
          <w:rtl/>
          <w:lang w:bidi="he-IL"/>
        </w:rPr>
        <w:t xml:space="preserve">י </w:t>
      </w:r>
      <w:r>
        <w:t>(</w:t>
      </w:r>
      <w:proofErr w:type="spellStart"/>
      <w:r>
        <w:rPr>
          <w:i/>
          <w:iCs/>
        </w:rPr>
        <w:t>yod</w:t>
      </w:r>
      <w:proofErr w:type="spellEnd"/>
      <w:r>
        <w:t xml:space="preserve">) </w:t>
      </w:r>
      <w:r>
        <w:rPr>
          <w:rtl/>
          <w:lang w:bidi="he-IL"/>
        </w:rPr>
        <w:t xml:space="preserve">ה </w:t>
      </w:r>
      <w:r>
        <w:t>(</w:t>
      </w:r>
      <w:proofErr w:type="spellStart"/>
      <w:r>
        <w:rPr>
          <w:i/>
          <w:iCs/>
        </w:rPr>
        <w:t>heh</w:t>
      </w:r>
      <w:proofErr w:type="spellEnd"/>
      <w:r>
        <w:t xml:space="preserve">) </w:t>
      </w:r>
      <w:r>
        <w:rPr>
          <w:rtl/>
          <w:lang w:bidi="he-IL"/>
        </w:rPr>
        <w:t xml:space="preserve">ו </w:t>
      </w:r>
      <w:r>
        <w:t>(</w:t>
      </w:r>
      <w:proofErr w:type="spellStart"/>
      <w:r>
        <w:rPr>
          <w:i/>
          <w:iCs/>
        </w:rPr>
        <w:t>vav</w:t>
      </w:r>
      <w:proofErr w:type="spellEnd"/>
      <w:r>
        <w:t xml:space="preserve">) </w:t>
      </w:r>
      <w:r>
        <w:rPr>
          <w:rtl/>
          <w:lang w:bidi="he-IL"/>
        </w:rPr>
        <w:t xml:space="preserve">ה </w:t>
      </w:r>
      <w:r>
        <w:t>(</w:t>
      </w:r>
      <w:proofErr w:type="spellStart"/>
      <w:r>
        <w:rPr>
          <w:i/>
          <w:iCs/>
        </w:rPr>
        <w:t>heh</w:t>
      </w:r>
      <w:proofErr w:type="spellEnd"/>
      <w:r>
        <w:t xml:space="preserve">) detto anche tetragramma (la scrittura ebraica è da destra a sinistra): traslitterato quindi come </w:t>
      </w:r>
      <w:r>
        <w:rPr>
          <w:i/>
          <w:iCs/>
        </w:rPr>
        <w:t>YHWH</w:t>
      </w:r>
      <w:r>
        <w:t xml:space="preserve">, il nome proprio del Dio di Israele. </w:t>
      </w:r>
    </w:p>
    <w:p w:rsidR="003C4FFB" w:rsidRDefault="006F0991" w:rsidP="003C4FFB">
      <w:pPr>
        <w:pStyle w:val="Nessunaspaziatura"/>
      </w:pPr>
      <w:r>
        <w:lastRenderedPageBreak/>
        <w:t xml:space="preserve">Arriviamo a questo con lo studio e con la fede. </w:t>
      </w:r>
    </w:p>
    <w:p w:rsidR="006F0991" w:rsidRDefault="006F0991" w:rsidP="003C4FFB">
      <w:pPr>
        <w:pStyle w:val="Nessunaspaziatura"/>
      </w:pPr>
      <w:r w:rsidRPr="003C4FFB">
        <w:rPr>
          <w:highlight w:val="yellow"/>
        </w:rPr>
        <w:t>La Bibbia è l’unico libro completo redatto nel corso della storia, composto da 66 libri, nell’arco di</w:t>
      </w:r>
      <w:r w:rsidR="0006583A" w:rsidRPr="003C4FFB">
        <w:rPr>
          <w:highlight w:val="yellow"/>
        </w:rPr>
        <w:t xml:space="preserve"> 2000 anni, da circa 40 autori</w:t>
      </w:r>
      <w:r w:rsidR="000F28EB" w:rsidRPr="003C4FFB">
        <w:rPr>
          <w:highlight w:val="yellow"/>
        </w:rPr>
        <w:t xml:space="preserve"> diversi con culture e classi sociali diverse provenienti da diversi continenti</w:t>
      </w:r>
      <w:r w:rsidR="0006583A" w:rsidRPr="003C4FFB">
        <w:rPr>
          <w:highlight w:val="yellow"/>
        </w:rPr>
        <w:t xml:space="preserve"> e la meraviglia di questo</w:t>
      </w:r>
      <w:r w:rsidR="000F28EB" w:rsidRPr="003C4FFB">
        <w:rPr>
          <w:highlight w:val="yellow"/>
        </w:rPr>
        <w:t xml:space="preserve"> libro è che non si contraddice Esso</w:t>
      </w:r>
      <w:r w:rsidRPr="003C4FFB">
        <w:rPr>
          <w:highlight w:val="yellow"/>
        </w:rPr>
        <w:t xml:space="preserve"> ci fa conoscere il Dio Creatore, il Dio Redentore. </w:t>
      </w:r>
      <w:r w:rsidR="000F28EB" w:rsidRPr="003C4FFB">
        <w:rPr>
          <w:highlight w:val="yellow"/>
        </w:rPr>
        <w:t>Tutto questo è solo perché negli scritti c’è la mano di Dio!</w:t>
      </w:r>
    </w:p>
    <w:p w:rsidR="003C4FFB" w:rsidRDefault="003C4FFB" w:rsidP="003C4FFB">
      <w:pPr>
        <w:pStyle w:val="Nessunaspaziatura"/>
        <w:rPr>
          <w:highlight w:val="yellow"/>
        </w:rPr>
      </w:pPr>
    </w:p>
    <w:p w:rsidR="003C4FFB" w:rsidRDefault="00E15A68" w:rsidP="003C4FFB">
      <w:pPr>
        <w:pStyle w:val="Nessunaspaziatura"/>
      </w:pPr>
      <w:r w:rsidRPr="003C4FFB">
        <w:rPr>
          <w:highlight w:val="yellow"/>
        </w:rPr>
        <w:t>Questo studio che porteremo avanti per qualche tempo</w:t>
      </w:r>
      <w:r>
        <w:t xml:space="preserve">, intende marcare e rafforzare le nostre convinzioni e vuole farci crescere non come persone che hanno sentito e portano avanti la loro credenza, quasi come una tradizione, ma vogliamo essere dei cristiani, come dice appunto la parola, che credono, che seguono perché hanno studiato, capito e sperimentato con la propria vita il loro credo. </w:t>
      </w:r>
    </w:p>
    <w:p w:rsidR="00E15A68" w:rsidRDefault="00E15A68" w:rsidP="003C4FFB">
      <w:pPr>
        <w:pStyle w:val="Nessunaspaziatura"/>
      </w:pPr>
      <w:r w:rsidRPr="003C4FFB">
        <w:rPr>
          <w:highlight w:val="yellow"/>
        </w:rPr>
        <w:t>Non vogliamo essere persone dotte, studiose, conoscitori della Bibbia ma che alla fine</w:t>
      </w:r>
      <w:r>
        <w:t xml:space="preserve"> non hanno un vero rapporto con il Dio della Bibbia, anzi lo studio ci deve portare a crescere ed avvicinarci sempre più alla parola ed a Dio stesso.</w:t>
      </w:r>
    </w:p>
    <w:p w:rsidR="00E15A68" w:rsidRDefault="00E15A68" w:rsidP="009934D5">
      <w:pPr>
        <w:pStyle w:val="NormaleWeb"/>
      </w:pPr>
      <w:r w:rsidRPr="003C4FFB">
        <w:rPr>
          <w:highlight w:val="yellow"/>
        </w:rPr>
        <w:t>Non dimentichiamo e non tralasciamo quindi che il Dio di cui noi stiamo studiando è immenso, grande, eccelso, ma è anche un Dio</w:t>
      </w:r>
      <w:r>
        <w:t xml:space="preserve"> personale che vive nel nostro cuore che si preoccupa ed ha cura di noi. Dobbiamo stare attenti a non cadere nell’err</w:t>
      </w:r>
      <w:r w:rsidR="00655E02">
        <w:t>ore di camminare per sola fede,</w:t>
      </w:r>
      <w:r>
        <w:t xml:space="preserve"> per solo aver sentito dire, o al contrario per solo studio.</w:t>
      </w:r>
    </w:p>
    <w:p w:rsidR="00E15A68" w:rsidRDefault="00E15A68" w:rsidP="009934D5">
      <w:pPr>
        <w:pStyle w:val="NormaleWeb"/>
      </w:pPr>
      <w:r w:rsidRPr="003C4FFB">
        <w:rPr>
          <w:highlight w:val="yellow"/>
        </w:rPr>
        <w:t>Qualche mese fa abbiamo fatto l’esempio</w:t>
      </w:r>
      <w:r>
        <w:t xml:space="preserve"> di due capito</w:t>
      </w:r>
      <w:r w:rsidR="00CD2432">
        <w:t xml:space="preserve">li di </w:t>
      </w:r>
      <w:r w:rsidR="00CD2432" w:rsidRPr="003C4FFB">
        <w:rPr>
          <w:b/>
          <w:color w:val="FF0000"/>
        </w:rPr>
        <w:t>Giovanni 3 e 4</w:t>
      </w:r>
      <w:r w:rsidR="00CD2432">
        <w:t xml:space="preserve"> due esempi</w:t>
      </w:r>
      <w:r>
        <w:t xml:space="preserve"> </w:t>
      </w:r>
      <w:r w:rsidR="00CD2432">
        <w:t>di come vuole costruire un rapporto con il suo popolo.</w:t>
      </w:r>
    </w:p>
    <w:p w:rsidR="00CD2432" w:rsidRDefault="00CD2432" w:rsidP="009934D5">
      <w:pPr>
        <w:pStyle w:val="NormaleWeb"/>
      </w:pPr>
      <w:r w:rsidRPr="003C4FFB">
        <w:rPr>
          <w:highlight w:val="yellow"/>
        </w:rPr>
        <w:t>Nel primo caso</w:t>
      </w:r>
      <w:r>
        <w:t xml:space="preserve"> vediamo che si rivolge a un fariseo, che a differenza di altri qualcosa stava succedendo nel suo cuore, sentiva parlare di Gesù ed ha avuto un incontro personale con Lui.</w:t>
      </w:r>
    </w:p>
    <w:p w:rsidR="00CD2432" w:rsidRDefault="00CD2432" w:rsidP="009934D5">
      <w:pPr>
        <w:pStyle w:val="NormaleWeb"/>
      </w:pPr>
      <w:r w:rsidRPr="003C4FFB">
        <w:rPr>
          <w:highlight w:val="green"/>
        </w:rPr>
        <w:t>I farisei costituivano un movimento</w:t>
      </w:r>
      <w:r w:rsidRPr="00622025">
        <w:t xml:space="preserve"> religioso e politico di grande influenza, molto legato agli usi e alle tradizioni ebraiche</w:t>
      </w:r>
      <w:r w:rsidR="00EA59A9">
        <w:t>.</w:t>
      </w:r>
      <w:r w:rsidR="00EA59A9" w:rsidRPr="00EA59A9">
        <w:t xml:space="preserve"> </w:t>
      </w:r>
      <w:r w:rsidR="00EA59A9">
        <w:t>Nicodemo era un fariseo, un politico, uno studioso. Gesù si rivolge a lui e gli dice bisogna che tu nasca di nuovo. La Parola di Dio deve penetrare nel cuore ed uscire dal cuore.</w:t>
      </w:r>
    </w:p>
    <w:p w:rsidR="00EA59A9" w:rsidRDefault="003C4FFB" w:rsidP="009934D5">
      <w:pPr>
        <w:pStyle w:val="NormaleWeb"/>
      </w:pPr>
      <w:r>
        <w:t>Nel c</w:t>
      </w:r>
      <w:r w:rsidR="00EA59A9">
        <w:t>apitolo successivo parlando con una samaritana, donna poc</w:t>
      </w:r>
      <w:r>
        <w:t xml:space="preserve">o di buono, terra </w:t>
      </w:r>
      <w:proofErr w:type="spellStart"/>
      <w:r>
        <w:t>terra</w:t>
      </w:r>
      <w:proofErr w:type="spellEnd"/>
      <w:r>
        <w:t>, Gesù us</w:t>
      </w:r>
      <w:r w:rsidR="00EA59A9">
        <w:t xml:space="preserve">a un parlare più elevato.  </w:t>
      </w:r>
      <w:proofErr w:type="spellStart"/>
      <w:r w:rsidRPr="003C4FFB">
        <w:rPr>
          <w:b/>
          <w:color w:val="FF0000"/>
        </w:rPr>
        <w:t>v</w:t>
      </w:r>
      <w:r w:rsidR="00EA59A9" w:rsidRPr="003C4FFB">
        <w:rPr>
          <w:b/>
          <w:color w:val="FF0000"/>
        </w:rPr>
        <w:t>v</w:t>
      </w:r>
      <w:proofErr w:type="spellEnd"/>
      <w:r w:rsidR="00EA59A9" w:rsidRPr="003C4FFB">
        <w:rPr>
          <w:b/>
          <w:color w:val="FF0000"/>
        </w:rPr>
        <w:t>. 21-24</w:t>
      </w:r>
      <w:r w:rsidR="00EA59A9">
        <w:t xml:space="preserve"> gli parla dello Spirito, della versa adorazione.</w:t>
      </w:r>
    </w:p>
    <w:p w:rsidR="00EA59A9" w:rsidRDefault="00EA59A9" w:rsidP="009934D5">
      <w:pPr>
        <w:pStyle w:val="NormaleWeb"/>
      </w:pPr>
      <w:r w:rsidRPr="003C4FFB">
        <w:rPr>
          <w:highlight w:val="yellow"/>
        </w:rPr>
        <w:t>Quindi impariamo che dobbiamo essere conoscitori della Parola</w:t>
      </w:r>
      <w:r>
        <w:t>, ma dobbiamo camminare nello stesso tempo con un cuore pur</w:t>
      </w:r>
      <w:r w:rsidR="00655E02">
        <w:t>o, sincero, dove non arriva lo studio</w:t>
      </w:r>
      <w:r>
        <w:t xml:space="preserve"> arriva la fede.</w:t>
      </w:r>
      <w:r w:rsidR="00655E02">
        <w:t xml:space="preserve"> </w:t>
      </w:r>
      <w:proofErr w:type="spellStart"/>
      <w:r w:rsidR="00655E02">
        <w:t>Ef</w:t>
      </w:r>
      <w:proofErr w:type="spellEnd"/>
      <w:r w:rsidR="00655E02">
        <w:t xml:space="preserve"> 1:15, 2:8, 3:12, 17, 4:5, </w:t>
      </w:r>
      <w:r w:rsidR="00655E02" w:rsidRPr="00655E02">
        <w:rPr>
          <w:b/>
          <w:color w:val="FF0000"/>
        </w:rPr>
        <w:t>4:13</w:t>
      </w:r>
      <w:r w:rsidR="00655E02">
        <w:t>, 6:16</w:t>
      </w:r>
    </w:p>
    <w:p w:rsidR="003C4FFB" w:rsidRPr="003C4FFB" w:rsidRDefault="003C4FFB" w:rsidP="009934D5">
      <w:pPr>
        <w:jc w:val="both"/>
        <w:rPr>
          <w:iCs/>
        </w:rPr>
      </w:pPr>
      <w:r w:rsidRPr="003C4FFB">
        <w:rPr>
          <w:b/>
          <w:iCs/>
          <w:color w:val="FF0000"/>
        </w:rPr>
        <w:t>Ge 1:1</w:t>
      </w:r>
      <w:r w:rsidRPr="003C4FFB">
        <w:rPr>
          <w:iCs/>
        </w:rPr>
        <w:t xml:space="preserve"> inizia in questo </w:t>
      </w:r>
      <w:proofErr w:type="spellStart"/>
      <w:r w:rsidRPr="003C4FFB">
        <w:rPr>
          <w:iCs/>
        </w:rPr>
        <w:t>modo…</w:t>
      </w:r>
      <w:proofErr w:type="spellEnd"/>
    </w:p>
    <w:p w:rsidR="009934D5" w:rsidRDefault="009934D5" w:rsidP="009934D5">
      <w:pPr>
        <w:jc w:val="both"/>
        <w:rPr>
          <w:i/>
          <w:iCs/>
        </w:rPr>
      </w:pPr>
      <w:r>
        <w:rPr>
          <w:i/>
          <w:iCs/>
        </w:rPr>
        <w:t>In nessun punto delle Scritture si tenta di provare l’esistenza di Dio, anzi dalle prime parole della Bibbia si parte considerando già scontato il fatto che Dio è.</w:t>
      </w:r>
    </w:p>
    <w:p w:rsidR="009934D5" w:rsidRDefault="009934D5" w:rsidP="009934D5">
      <w:pPr>
        <w:jc w:val="both"/>
        <w:rPr>
          <w:b/>
          <w:bCs/>
        </w:rPr>
      </w:pPr>
    </w:p>
    <w:p w:rsidR="009934D5" w:rsidRDefault="009934D5" w:rsidP="009934D5">
      <w:pPr>
        <w:jc w:val="both"/>
        <w:rPr>
          <w:b/>
          <w:bCs/>
        </w:rPr>
      </w:pPr>
      <w:r>
        <w:rPr>
          <w:b/>
          <w:bCs/>
        </w:rPr>
        <w:t>Da dove possiamo trarre delle prove dell’esistenza di Dio?</w:t>
      </w:r>
    </w:p>
    <w:p w:rsidR="009934D5" w:rsidRDefault="009934D5" w:rsidP="009934D5">
      <w:pPr>
        <w:jc w:val="both"/>
      </w:pPr>
      <w:r w:rsidRPr="00146726">
        <w:rPr>
          <w:highlight w:val="yellow"/>
        </w:rPr>
        <w:t>Nella creazione</w:t>
      </w:r>
    </w:p>
    <w:p w:rsidR="009934D5" w:rsidRDefault="009934D5" w:rsidP="009934D5">
      <w:pPr>
        <w:jc w:val="both"/>
      </w:pPr>
      <w:r w:rsidRPr="00146726">
        <w:rPr>
          <w:highlight w:val="cyan"/>
        </w:rPr>
        <w:t>nella natura umana</w:t>
      </w:r>
    </w:p>
    <w:p w:rsidR="009934D5" w:rsidRDefault="009934D5" w:rsidP="009934D5">
      <w:pPr>
        <w:jc w:val="both"/>
      </w:pPr>
      <w:r w:rsidRPr="00146726">
        <w:rPr>
          <w:highlight w:val="yellow"/>
        </w:rPr>
        <w:t>nella storia umana.</w:t>
      </w:r>
    </w:p>
    <w:p w:rsidR="009934D5" w:rsidRDefault="009934D5" w:rsidP="009934D5">
      <w:pPr>
        <w:jc w:val="both"/>
      </w:pPr>
      <w:r>
        <w:t>Da queste tre sfere seguono le varie sfaccettature di prove dell’esistenza di Dio.</w:t>
      </w:r>
    </w:p>
    <w:p w:rsidR="009934D5" w:rsidRDefault="009934D5" w:rsidP="009934D5">
      <w:pPr>
        <w:jc w:val="both"/>
      </w:pPr>
    </w:p>
    <w:p w:rsidR="009934D5" w:rsidRDefault="009934D5" w:rsidP="009934D5">
      <w:pPr>
        <w:jc w:val="both"/>
      </w:pPr>
      <w:r>
        <w:t>È innegabile che l’evidenza dell’esistenza di Dio sorpassa la prova della sua inesistenza.</w:t>
      </w:r>
    </w:p>
    <w:p w:rsidR="009934D5" w:rsidRDefault="009934D5" w:rsidP="009934D5">
      <w:pPr>
        <w:jc w:val="both"/>
      </w:pPr>
      <w:r w:rsidRPr="00146726">
        <w:rPr>
          <w:b/>
          <w:bCs/>
          <w:highlight w:val="yellow"/>
        </w:rPr>
        <w:t>Vi è l’incoerenza di molti atei</w:t>
      </w:r>
      <w:r w:rsidRPr="00146726">
        <w:rPr>
          <w:highlight w:val="yellow"/>
        </w:rPr>
        <w:t xml:space="preserve"> che nel momento del pericolo hanno pregato.</w:t>
      </w:r>
      <w:r>
        <w:t xml:space="preserve"> A questo proposito essi dicono che è normale per l’uomo rivolgersi a un ente soprannaturale, immaginario. Ma anche </w:t>
      </w:r>
      <w:r>
        <w:lastRenderedPageBreak/>
        <w:t xml:space="preserve">questa è una prova in favore dell’esistenza di Dio. L’uomo ha dentro di se per natura il soffio eterno di Dio, lo spirito, che lo porta alla ricerca del creatore, in qualunque parte esso si volga lo scopo è quello la ricerca del creatore. Hanno scoperto tribù disperse nella foresta che non hanno avuto contatti con il resto del mondo, eppure la tendenza era quella di </w:t>
      </w:r>
      <w:proofErr w:type="spellStart"/>
      <w:r>
        <w:t>pregare…</w:t>
      </w:r>
      <w:proofErr w:type="spellEnd"/>
      <w:r>
        <w:t xml:space="preserve"> a chi? </w:t>
      </w:r>
      <w:r w:rsidRPr="00714CED">
        <w:rPr>
          <w:b/>
          <w:color w:val="FF0000"/>
        </w:rPr>
        <w:t>Ro 2:12-16</w:t>
      </w:r>
    </w:p>
    <w:p w:rsidR="009934D5" w:rsidRDefault="009934D5" w:rsidP="009934D5">
      <w:pPr>
        <w:jc w:val="both"/>
      </w:pPr>
    </w:p>
    <w:p w:rsidR="009934D5" w:rsidRDefault="009934D5" w:rsidP="009934D5">
      <w:pPr>
        <w:pStyle w:val="Corpodeltesto"/>
      </w:pPr>
      <w:r w:rsidRPr="003C4FFB">
        <w:rPr>
          <w:highlight w:val="yellow"/>
        </w:rPr>
        <w:t>Fin dai tempi più antichi l’uomo ha sempre cercato di raffigurare</w:t>
      </w:r>
      <w:r>
        <w:t>, dipingere o rappresentare Dio con figure e affreschi o di descriverlo con parole, ma in questo ha sempre fallito.</w:t>
      </w:r>
    </w:p>
    <w:p w:rsidR="009934D5" w:rsidRDefault="009934D5" w:rsidP="009934D5">
      <w:pPr>
        <w:pStyle w:val="Corpodeltesto"/>
      </w:pPr>
      <w:r>
        <w:t>Come può infatti la natura limitata sperare di comprendere e di esprimere l’infinito?</w:t>
      </w:r>
    </w:p>
    <w:p w:rsidR="009934D5" w:rsidRDefault="009934D5" w:rsidP="009934D5">
      <w:pPr>
        <w:autoSpaceDE w:val="0"/>
        <w:autoSpaceDN w:val="0"/>
        <w:adjustRightInd w:val="0"/>
        <w:rPr>
          <w:b/>
          <w:bCs/>
          <w:color w:val="000000" w:themeColor="text1"/>
        </w:rPr>
      </w:pPr>
      <w:r w:rsidRPr="00714CED">
        <w:rPr>
          <w:b/>
          <w:bCs/>
          <w:color w:val="000000" w:themeColor="text1"/>
          <w:highlight w:val="yellow"/>
        </w:rPr>
        <w:t>Dio non può essere misurato, né rappresentato fuori dalla perfezione.</w:t>
      </w:r>
      <w:r>
        <w:rPr>
          <w:b/>
          <w:bCs/>
          <w:color w:val="000000" w:themeColor="text1"/>
        </w:rPr>
        <w:t xml:space="preserve"> </w:t>
      </w:r>
    </w:p>
    <w:p w:rsidR="009934D5" w:rsidRPr="009D7ED7" w:rsidRDefault="009934D5" w:rsidP="009934D5">
      <w:pPr>
        <w:autoSpaceDE w:val="0"/>
        <w:autoSpaceDN w:val="0"/>
        <w:adjustRightInd w:val="0"/>
        <w:rPr>
          <w:color w:val="FF0000"/>
          <w:u w:val="single"/>
        </w:rPr>
      </w:pPr>
      <w:proofErr w:type="spellStart"/>
      <w:r w:rsidRPr="009D7ED7">
        <w:rPr>
          <w:b/>
          <w:color w:val="FF0000"/>
          <w:u w:val="single"/>
        </w:rPr>
        <w:t>Ec</w:t>
      </w:r>
      <w:proofErr w:type="spellEnd"/>
      <w:r w:rsidRPr="009D7ED7">
        <w:rPr>
          <w:b/>
          <w:color w:val="FF0000"/>
          <w:u w:val="single"/>
        </w:rPr>
        <w:t xml:space="preserve"> 3:</w:t>
      </w:r>
      <w:r w:rsidRPr="009D7ED7">
        <w:rPr>
          <w:b/>
          <w:bCs/>
          <w:color w:val="FF0000"/>
          <w:u w:val="single"/>
        </w:rPr>
        <w:t>11</w:t>
      </w:r>
      <w:r w:rsidRPr="009D7ED7">
        <w:rPr>
          <w:color w:val="FF0000"/>
          <w:u w:val="single"/>
        </w:rPr>
        <w:t xml:space="preserve"> Dio ha fatto ogni cosa bella al suo tempo: egli ha perfino messo nei loro cuori il pensiero dell'eternità, sebbene l'uomo non possa comprendere dal principio alla fine l'opera che Dio ha fatta.</w:t>
      </w:r>
    </w:p>
    <w:p w:rsidR="009934D5" w:rsidRPr="00A625F2" w:rsidRDefault="009934D5" w:rsidP="009934D5"/>
    <w:p w:rsidR="003C4FFB" w:rsidRDefault="009934D5" w:rsidP="009934D5">
      <w:pPr>
        <w:jc w:val="both"/>
      </w:pPr>
      <w:r w:rsidRPr="003C4FFB">
        <w:rPr>
          <w:highlight w:val="green"/>
        </w:rPr>
        <w:t xml:space="preserve">La natura di Dio può essere rivelata dai suoi </w:t>
      </w:r>
      <w:r w:rsidRPr="003C4FFB">
        <w:rPr>
          <w:b/>
          <w:bCs/>
          <w:color w:val="FF0000"/>
          <w:highlight w:val="green"/>
        </w:rPr>
        <w:t>attributi</w:t>
      </w:r>
      <w:r w:rsidRPr="003C4FFB">
        <w:rPr>
          <w:highlight w:val="green"/>
        </w:rPr>
        <w:t>.</w:t>
      </w:r>
      <w:r>
        <w:t xml:space="preserve"> </w:t>
      </w:r>
    </w:p>
    <w:p w:rsidR="009934D5" w:rsidRDefault="009934D5" w:rsidP="009934D5">
      <w:pPr>
        <w:jc w:val="both"/>
      </w:pPr>
      <w:r w:rsidRPr="003C4FFB">
        <w:t>L’attributo</w:t>
      </w:r>
      <w:r>
        <w:t xml:space="preserve"> è una caratteristica personale, essenziale per definire Dio. Noteremo che ogni attributo è il massimo che si può avere o concepire di una determinata caratteristica.</w:t>
      </w:r>
    </w:p>
    <w:p w:rsidR="009934D5" w:rsidRDefault="009934D5" w:rsidP="009934D5">
      <w:pPr>
        <w:pStyle w:val="Corpodeltesto"/>
      </w:pPr>
      <w:r>
        <w:rPr>
          <w:highlight w:val="yellow"/>
        </w:rPr>
        <w:t>Non riusciremo mai, comunque a comprendere Dio nella Sua totalità, sarebbe come cercare di mettere l’oceano in un bicchiere.</w:t>
      </w:r>
    </w:p>
    <w:p w:rsidR="009934D5" w:rsidRPr="00B83B6F" w:rsidRDefault="003A1343" w:rsidP="009934D5">
      <w:pPr>
        <w:pStyle w:val="NormaleWeb"/>
        <w:rPr>
          <w:b/>
          <w:i/>
          <w:u w:val="single"/>
        </w:rPr>
      </w:pPr>
      <w:r w:rsidRPr="00B83B6F">
        <w:rPr>
          <w:b/>
          <w:i/>
          <w:u w:val="single"/>
        </w:rPr>
        <w:t>Iniziamo ora a considerare gli attributi di Dio</w:t>
      </w:r>
    </w:p>
    <w:p w:rsidR="003A1343" w:rsidRDefault="003A1343" w:rsidP="009934D5">
      <w:pPr>
        <w:pStyle w:val="NormaleWeb"/>
      </w:pPr>
      <w:r>
        <w:t>ATTRIBUTO = Qualità o elemento che si riconosce come proprio ed essenziale di un oggetto.</w:t>
      </w:r>
    </w:p>
    <w:p w:rsidR="002077D3" w:rsidRPr="007E4C48" w:rsidRDefault="007E4C48" w:rsidP="009934D5">
      <w:pPr>
        <w:pStyle w:val="NormaleWeb"/>
        <w:rPr>
          <w:b/>
          <w:u w:val="single"/>
        </w:rPr>
      </w:pPr>
      <w:r w:rsidRPr="007E4C48">
        <w:rPr>
          <w:b/>
          <w:u w:val="single"/>
        </w:rPr>
        <w:t>DIO E’:</w:t>
      </w:r>
    </w:p>
    <w:p w:rsidR="007E4C48" w:rsidRPr="002C5AF1" w:rsidRDefault="007E4C48" w:rsidP="009934D5">
      <w:pPr>
        <w:pStyle w:val="NormaleWeb"/>
      </w:pPr>
      <w:r w:rsidRPr="002C5AF1">
        <w:t>SPIRITO</w:t>
      </w:r>
      <w:r w:rsidR="00353AFD">
        <w:t xml:space="preserve"> - </w:t>
      </w:r>
      <w:r w:rsidR="00353AFD" w:rsidRPr="00353AFD">
        <w:t>soffio respiro</w:t>
      </w:r>
      <w:r w:rsidR="00353AFD">
        <w:t xml:space="preserve"> </w:t>
      </w:r>
      <w:r w:rsidR="00353AFD" w:rsidRPr="00353AFD">
        <w:t>Principio immateriale di vita che ha la sua manifestazione più pura nella divinità</w:t>
      </w:r>
      <w:r w:rsidRPr="002C5AF1">
        <w:t>:</w:t>
      </w:r>
      <w:r w:rsidR="00924E34" w:rsidRPr="002C5AF1">
        <w:t xml:space="preserve"> Ge 1:2; </w:t>
      </w:r>
      <w:proofErr w:type="spellStart"/>
      <w:r w:rsidR="00924E34" w:rsidRPr="002C5AF1">
        <w:t>Sl</w:t>
      </w:r>
      <w:proofErr w:type="spellEnd"/>
      <w:r w:rsidR="00924E34" w:rsidRPr="002C5AF1">
        <w:t xml:space="preserve"> 139:7; </w:t>
      </w:r>
      <w:proofErr w:type="spellStart"/>
      <w:r w:rsidR="00924E34" w:rsidRPr="002C5AF1">
        <w:t>Gv</w:t>
      </w:r>
      <w:proofErr w:type="spellEnd"/>
      <w:r w:rsidR="00924E34" w:rsidRPr="002C5AF1">
        <w:t xml:space="preserve"> 4:24; 2Co 3:17;</w:t>
      </w:r>
    </w:p>
    <w:p w:rsidR="00924E34" w:rsidRDefault="007E4C48" w:rsidP="009934D5">
      <w:pPr>
        <w:pStyle w:val="NormaleWeb"/>
      </w:pPr>
      <w:r>
        <w:t>INVISIBILE</w:t>
      </w:r>
      <w:r w:rsidR="00353AFD">
        <w:t xml:space="preserve"> - </w:t>
      </w:r>
      <w:r w:rsidR="00353AFD" w:rsidRPr="00353AFD">
        <w:t>non visibile, che non può essere  veduto . Incorporeo che non si manifesta materialmente</w:t>
      </w:r>
      <w:r>
        <w:t xml:space="preserve">: </w:t>
      </w:r>
      <w:proofErr w:type="spellStart"/>
      <w:r w:rsidR="00924E34">
        <w:t>Es</w:t>
      </w:r>
      <w:proofErr w:type="spellEnd"/>
      <w:r w:rsidR="00924E34">
        <w:t xml:space="preserve"> 33:20; </w:t>
      </w:r>
      <w:proofErr w:type="spellStart"/>
      <w:r w:rsidR="00924E34">
        <w:t>Gv</w:t>
      </w:r>
      <w:proofErr w:type="spellEnd"/>
      <w:r w:rsidR="00924E34">
        <w:t xml:space="preserve"> 1:18; 5:37; Ro 1:20; Cl 1:15; 1Ti 1:17; 1Ti 6:16; </w:t>
      </w:r>
      <w:proofErr w:type="spellStart"/>
      <w:r w:rsidR="00924E34">
        <w:t>Eb</w:t>
      </w:r>
      <w:proofErr w:type="spellEnd"/>
      <w:r w:rsidR="00924E34">
        <w:t xml:space="preserve"> 11:27; </w:t>
      </w:r>
      <w:proofErr w:type="spellStart"/>
      <w:r w:rsidR="00924E34">
        <w:t>Eb</w:t>
      </w:r>
      <w:proofErr w:type="spellEnd"/>
      <w:r w:rsidR="00924E34">
        <w:t xml:space="preserve"> 11:27; </w:t>
      </w:r>
      <w:r w:rsidR="001034EA">
        <w:t>1Gv 4:12</w:t>
      </w:r>
    </w:p>
    <w:p w:rsidR="007E4C48" w:rsidRDefault="007E4C48" w:rsidP="009934D5">
      <w:pPr>
        <w:pStyle w:val="NormaleWeb"/>
      </w:pPr>
      <w:r>
        <w:t>INFINITO (DA NON I</w:t>
      </w:r>
      <w:r w:rsidR="00292038">
        <w:t>N</w:t>
      </w:r>
      <w:r>
        <w:t>VESTIGARSI)</w:t>
      </w:r>
      <w:r w:rsidR="00353AFD">
        <w:t xml:space="preserve"> - </w:t>
      </w:r>
      <w:r w:rsidR="00353AFD" w:rsidRPr="00353AFD">
        <w:t>che  non ha principio ne fine. Che non ha limiti di tempo né di spazio, non investigabile</w:t>
      </w:r>
      <w:r>
        <w:t>:</w:t>
      </w:r>
      <w:r w:rsidR="001034EA">
        <w:t xml:space="preserve"> Ro 11:33; 1Co 2:11;</w:t>
      </w:r>
    </w:p>
    <w:p w:rsidR="003D1EAF" w:rsidRPr="00CE7781" w:rsidRDefault="007E4C48" w:rsidP="009934D5">
      <w:pPr>
        <w:pStyle w:val="NormaleWeb"/>
      </w:pPr>
      <w:r w:rsidRPr="00CE7781">
        <w:t>IMMUTABILE</w:t>
      </w:r>
      <w:r w:rsidR="00353AFD">
        <w:t xml:space="preserve"> - </w:t>
      </w:r>
      <w:r w:rsidR="00353AFD" w:rsidRPr="00353AFD">
        <w:t>non muta, non può mutare. Fisso, stabile, costante, sempre uguale</w:t>
      </w:r>
      <w:r w:rsidRPr="00CE7781">
        <w:t>:</w:t>
      </w:r>
      <w:r w:rsidR="001034EA" w:rsidRPr="00CE7781">
        <w:t xml:space="preserve"> </w:t>
      </w:r>
      <w:proofErr w:type="spellStart"/>
      <w:r w:rsidR="001034EA" w:rsidRPr="00CE7781">
        <w:t>Nu</w:t>
      </w:r>
      <w:proofErr w:type="spellEnd"/>
      <w:r w:rsidR="001034EA" w:rsidRPr="00CE7781">
        <w:t xml:space="preserve"> 23:19; </w:t>
      </w:r>
      <w:proofErr w:type="spellStart"/>
      <w:r w:rsidR="001034EA" w:rsidRPr="00CE7781">
        <w:t>Sl</w:t>
      </w:r>
      <w:proofErr w:type="spellEnd"/>
      <w:r w:rsidR="001034EA" w:rsidRPr="00CE7781">
        <w:t xml:space="preserve"> 102:26-27; Ml 3:6; Lu 21:33; </w:t>
      </w:r>
      <w:proofErr w:type="spellStart"/>
      <w:r w:rsidR="001034EA" w:rsidRPr="00CE7781">
        <w:t>Eb</w:t>
      </w:r>
      <w:proofErr w:type="spellEnd"/>
      <w:r w:rsidR="001034EA" w:rsidRPr="00CE7781">
        <w:t xml:space="preserve"> 6:17,18; </w:t>
      </w:r>
      <w:proofErr w:type="spellStart"/>
      <w:r w:rsidR="00136CE3">
        <w:t>Gc</w:t>
      </w:r>
      <w:proofErr w:type="spellEnd"/>
      <w:r w:rsidR="00136CE3">
        <w:t xml:space="preserve"> 1:17</w:t>
      </w:r>
      <w:r w:rsidR="003D1EAF" w:rsidRPr="00CE7781">
        <w:t>;</w:t>
      </w:r>
    </w:p>
    <w:p w:rsidR="007E4C48" w:rsidRPr="00353AFD" w:rsidRDefault="007E4C48" w:rsidP="009934D5">
      <w:pPr>
        <w:pStyle w:val="NormaleWeb"/>
      </w:pPr>
      <w:r w:rsidRPr="00353AFD">
        <w:t>ETERNO</w:t>
      </w:r>
      <w:r w:rsidR="00353AFD">
        <w:t xml:space="preserve"> -</w:t>
      </w:r>
      <w:r w:rsidR="00353AFD" w:rsidRPr="00353AFD">
        <w:t xml:space="preserve"> che ha, o ha avuto un principio ma non avrà mai fine.</w:t>
      </w:r>
      <w:r w:rsidR="00353AFD" w:rsidRPr="00353AFD">
        <w:br/>
      </w:r>
      <w:proofErr w:type="spellStart"/>
      <w:r w:rsidR="00353AFD" w:rsidRPr="00353AFD">
        <w:rPr>
          <w:b/>
          <w:bCs/>
          <w:u w:val="single"/>
        </w:rPr>
        <w:t>Ab</w:t>
      </w:r>
      <w:proofErr w:type="spellEnd"/>
      <w:r w:rsidR="00353AFD" w:rsidRPr="00353AFD">
        <w:rPr>
          <w:b/>
          <w:bCs/>
          <w:u w:val="single"/>
        </w:rPr>
        <w:t xml:space="preserve"> eterno </w:t>
      </w:r>
      <w:r w:rsidR="00353AFD" w:rsidRPr="00353AFD">
        <w:t>– non ha mai avuto inizio e non avrà mai fine</w:t>
      </w:r>
      <w:r w:rsidRPr="00353AFD">
        <w:t>:</w:t>
      </w:r>
      <w:r w:rsidR="003D1EAF" w:rsidRPr="00353AFD">
        <w:t xml:space="preserve"> </w:t>
      </w:r>
      <w:proofErr w:type="spellStart"/>
      <w:r w:rsidR="00CE7781" w:rsidRPr="00353AFD">
        <w:t>Sl</w:t>
      </w:r>
      <w:proofErr w:type="spellEnd"/>
      <w:r w:rsidR="00CE7781" w:rsidRPr="00353AFD">
        <w:t xml:space="preserve"> 90:2; De 33:27; </w:t>
      </w:r>
      <w:proofErr w:type="spellStart"/>
      <w:r w:rsidR="00CE7781" w:rsidRPr="00353AFD">
        <w:t>Sl</w:t>
      </w:r>
      <w:proofErr w:type="spellEnd"/>
      <w:r w:rsidR="00CE7781" w:rsidRPr="00353AFD">
        <w:t xml:space="preserve"> 9:7; Ro:16:26; </w:t>
      </w:r>
      <w:proofErr w:type="spellStart"/>
      <w:r w:rsidR="00CE7781" w:rsidRPr="00353AFD">
        <w:t>Ap</w:t>
      </w:r>
      <w:proofErr w:type="spellEnd"/>
      <w:r w:rsidR="00CE7781" w:rsidRPr="00353AFD">
        <w:t xml:space="preserve"> 4:8-11; 11:17; </w:t>
      </w:r>
      <w:proofErr w:type="spellStart"/>
      <w:r w:rsidR="00CE7781" w:rsidRPr="00353AFD">
        <w:t>Is</w:t>
      </w:r>
      <w:proofErr w:type="spellEnd"/>
      <w:r w:rsidR="00CE7781" w:rsidRPr="00353AFD">
        <w:t xml:space="preserve"> 57:15;</w:t>
      </w:r>
      <w:r w:rsidR="00F966DB" w:rsidRPr="00353AFD">
        <w:t xml:space="preserve"> 1Ti 1:17; </w:t>
      </w:r>
    </w:p>
    <w:p w:rsidR="007E4C48" w:rsidRPr="00353AFD" w:rsidRDefault="007E4C48" w:rsidP="009934D5">
      <w:pPr>
        <w:pStyle w:val="NormaleWeb"/>
      </w:pPr>
      <w:r w:rsidRPr="00353AFD">
        <w:t>ONNIPRESENTE</w:t>
      </w:r>
      <w:r w:rsidR="00353AFD" w:rsidRPr="00353AFD">
        <w:t xml:space="preserve"> - che è presente in ogni luogo</w:t>
      </w:r>
      <w:r w:rsidRPr="00353AFD">
        <w:t>:</w:t>
      </w:r>
      <w:r w:rsidR="00F16273" w:rsidRPr="00353AFD">
        <w:t xml:space="preserve"> 1Re 8:27; </w:t>
      </w:r>
      <w:proofErr w:type="spellStart"/>
      <w:r w:rsidR="00F16273" w:rsidRPr="00353AFD">
        <w:t>Sl</w:t>
      </w:r>
      <w:proofErr w:type="spellEnd"/>
      <w:r w:rsidR="00F16273" w:rsidRPr="00353AFD">
        <w:t xml:space="preserve"> 139:7-10; Ge 23:23-24; 32:19; Am 9:2-3; </w:t>
      </w:r>
      <w:proofErr w:type="spellStart"/>
      <w:r w:rsidR="00F16273" w:rsidRPr="00353AFD">
        <w:t>Eb</w:t>
      </w:r>
      <w:proofErr w:type="spellEnd"/>
      <w:r w:rsidR="00F16273" w:rsidRPr="00353AFD">
        <w:t xml:space="preserve"> 4:13; </w:t>
      </w:r>
    </w:p>
    <w:p w:rsidR="007E4C48" w:rsidRPr="00F966DB" w:rsidRDefault="007E4C48" w:rsidP="009934D5">
      <w:pPr>
        <w:pStyle w:val="NormaleWeb"/>
      </w:pPr>
      <w:r w:rsidRPr="00F966DB">
        <w:t>ONNISCENTE</w:t>
      </w:r>
      <w:r w:rsidR="00353AFD">
        <w:t xml:space="preserve"> -</w:t>
      </w:r>
      <w:r w:rsidR="00353AFD" w:rsidRPr="00353AFD">
        <w:t xml:space="preserve"> che sa tutto, che possiede la scienza di ogni cosa</w:t>
      </w:r>
      <w:r w:rsidRPr="00F966DB">
        <w:t>:</w:t>
      </w:r>
      <w:r w:rsidR="00DA7294" w:rsidRPr="00F966DB">
        <w:t xml:space="preserve"> De 31:16; 1Sa 2:3; 1Re 8:39; </w:t>
      </w:r>
      <w:r w:rsidR="00136CE3" w:rsidRPr="00F966DB">
        <w:t xml:space="preserve">Da 2:22; </w:t>
      </w:r>
      <w:r w:rsidR="00DA7294" w:rsidRPr="00F966DB">
        <w:t xml:space="preserve">Mt 6:4; Mc 13:32; </w:t>
      </w:r>
      <w:r w:rsidR="00136CE3" w:rsidRPr="00F966DB">
        <w:t xml:space="preserve">At 15:18; </w:t>
      </w:r>
    </w:p>
    <w:p w:rsidR="007E4C48" w:rsidRPr="00353AFD" w:rsidRDefault="007E4C48" w:rsidP="009934D5">
      <w:pPr>
        <w:pStyle w:val="NormaleWeb"/>
      </w:pPr>
      <w:r w:rsidRPr="00353AFD">
        <w:t>ONNIPOTENTE</w:t>
      </w:r>
      <w:r w:rsidR="00353AFD" w:rsidRPr="00353AFD">
        <w:t xml:space="preserve"> - che può tutto, non ci sono ostacoli</w:t>
      </w:r>
      <w:r w:rsidRPr="00353AFD">
        <w:t>:</w:t>
      </w:r>
      <w:r w:rsidR="00F16273" w:rsidRPr="00353AFD">
        <w:t xml:space="preserve"> Ge 17:1; 28:3; 35:11; </w:t>
      </w:r>
      <w:proofErr w:type="spellStart"/>
      <w:r w:rsidR="00F16273" w:rsidRPr="00353AFD">
        <w:t>Es</w:t>
      </w:r>
      <w:proofErr w:type="spellEnd"/>
      <w:r w:rsidR="00F16273" w:rsidRPr="00353AFD">
        <w:t xml:space="preserve"> 6:3; </w:t>
      </w:r>
      <w:proofErr w:type="spellStart"/>
      <w:r w:rsidR="00F16273" w:rsidRPr="00353AFD">
        <w:t>Ru</w:t>
      </w:r>
      <w:proofErr w:type="spellEnd"/>
      <w:r w:rsidR="00F16273" w:rsidRPr="00353AFD">
        <w:t xml:space="preserve"> 1:20; </w:t>
      </w:r>
      <w:r w:rsidR="00DA7294" w:rsidRPr="00353AFD">
        <w:rPr>
          <w:u w:val="single"/>
        </w:rPr>
        <w:t>Ro 1:20</w:t>
      </w:r>
      <w:r w:rsidR="00DA7294" w:rsidRPr="00353AFD">
        <w:t xml:space="preserve">; </w:t>
      </w:r>
      <w:r w:rsidR="00F16273" w:rsidRPr="00353AFD">
        <w:t xml:space="preserve">2Co 6:18; </w:t>
      </w:r>
      <w:proofErr w:type="spellStart"/>
      <w:r w:rsidR="00F16273" w:rsidRPr="00353AFD">
        <w:t>Ap</w:t>
      </w:r>
      <w:proofErr w:type="spellEnd"/>
      <w:r w:rsidR="00F16273" w:rsidRPr="00353AFD">
        <w:t xml:space="preserve"> 1:8; </w:t>
      </w:r>
    </w:p>
    <w:p w:rsidR="007E4C48" w:rsidRDefault="007E4C48" w:rsidP="009934D5">
      <w:pPr>
        <w:pStyle w:val="NormaleWeb"/>
      </w:pPr>
      <w:r>
        <w:lastRenderedPageBreak/>
        <w:t>SAVIO</w:t>
      </w:r>
      <w:r w:rsidR="00353AFD">
        <w:t xml:space="preserve"> - </w:t>
      </w:r>
      <w:r w:rsidR="00353AFD" w:rsidRPr="00353AFD">
        <w:t>mente lucida, pieno possesso e controllo delle facoltà mentali</w:t>
      </w:r>
      <w:r>
        <w:t>:</w:t>
      </w:r>
      <w:r w:rsidR="00F966DB">
        <w:t xml:space="preserve">  1Sa 2:3; Gb 12:13; Ro 16:27; </w:t>
      </w:r>
      <w:proofErr w:type="spellStart"/>
      <w:r w:rsidR="00F966DB">
        <w:t>Gr</w:t>
      </w:r>
      <w:proofErr w:type="spellEnd"/>
      <w:r w:rsidR="00F966DB">
        <w:t xml:space="preserve"> 10:12; </w:t>
      </w:r>
    </w:p>
    <w:p w:rsidR="007E4C48" w:rsidRDefault="007E4C48" w:rsidP="009934D5">
      <w:pPr>
        <w:pStyle w:val="NormaleWeb"/>
      </w:pPr>
      <w:r>
        <w:t>GRANDE</w:t>
      </w:r>
      <w:r w:rsidR="00353AFD">
        <w:t xml:space="preserve"> - </w:t>
      </w:r>
      <w:r w:rsidR="00353AFD" w:rsidRPr="00353AFD">
        <w:t>eccellente su gli altri, che supera il livello ordinario</w:t>
      </w:r>
      <w:r>
        <w:t>:</w:t>
      </w:r>
      <w:r w:rsidR="00F966DB">
        <w:t xml:space="preserve">  </w:t>
      </w:r>
      <w:proofErr w:type="spellStart"/>
      <w:r w:rsidR="002C5AF1">
        <w:t>Sl</w:t>
      </w:r>
      <w:proofErr w:type="spellEnd"/>
      <w:r w:rsidR="002C5AF1">
        <w:t xml:space="preserve"> 48:1; 77:13; </w:t>
      </w:r>
      <w:proofErr w:type="spellStart"/>
      <w:r w:rsidR="002C5AF1">
        <w:t>Gr</w:t>
      </w:r>
      <w:proofErr w:type="spellEnd"/>
      <w:r w:rsidR="002C5AF1">
        <w:t xml:space="preserve"> 10:6;</w:t>
      </w:r>
    </w:p>
    <w:p w:rsidR="007E4C48" w:rsidRPr="00C8530C" w:rsidRDefault="007E4C48" w:rsidP="009934D5">
      <w:pPr>
        <w:pStyle w:val="NormaleWeb"/>
      </w:pPr>
      <w:r w:rsidRPr="00C8530C">
        <w:t>SANTO</w:t>
      </w:r>
      <w:r w:rsidR="00353AFD">
        <w:t xml:space="preserve"> - </w:t>
      </w:r>
      <w:r w:rsidR="00353AFD" w:rsidRPr="00353AFD">
        <w:t>puro, separato</w:t>
      </w:r>
      <w:r w:rsidRPr="00C8530C">
        <w:t>:</w:t>
      </w:r>
      <w:r w:rsidR="002C5AF1" w:rsidRPr="00C8530C">
        <w:t xml:space="preserve">  </w:t>
      </w:r>
      <w:r w:rsidR="00632637">
        <w:t xml:space="preserve"> </w:t>
      </w:r>
      <w:proofErr w:type="spellStart"/>
      <w:r w:rsidR="00632637">
        <w:t>Es</w:t>
      </w:r>
      <w:proofErr w:type="spellEnd"/>
      <w:r w:rsidR="00632637">
        <w:t xml:space="preserve"> 15:11; </w:t>
      </w:r>
      <w:proofErr w:type="spellStart"/>
      <w:r w:rsidR="00632637">
        <w:t>Lv</w:t>
      </w:r>
      <w:proofErr w:type="spellEnd"/>
      <w:r w:rsidR="00632637">
        <w:t xml:space="preserve"> 19:2; 20:26; </w:t>
      </w:r>
      <w:proofErr w:type="spellStart"/>
      <w:r w:rsidR="00632637">
        <w:t>Gv</w:t>
      </w:r>
      <w:proofErr w:type="spellEnd"/>
      <w:r w:rsidR="00632637">
        <w:t xml:space="preserve"> 17</w:t>
      </w:r>
      <w:r w:rsidR="002C5AF1" w:rsidRPr="00C8530C">
        <w:t xml:space="preserve">:11; </w:t>
      </w:r>
      <w:proofErr w:type="spellStart"/>
      <w:r w:rsidR="002C5AF1" w:rsidRPr="00C8530C">
        <w:t>Ap</w:t>
      </w:r>
      <w:proofErr w:type="spellEnd"/>
      <w:r w:rsidR="002C5AF1" w:rsidRPr="00C8530C">
        <w:t xml:space="preserve"> 15:4;</w:t>
      </w:r>
    </w:p>
    <w:p w:rsidR="007E4C48" w:rsidRDefault="007E4C48" w:rsidP="009934D5">
      <w:pPr>
        <w:pStyle w:val="NormaleWeb"/>
      </w:pPr>
      <w:r>
        <w:t>GIUSTO</w:t>
      </w:r>
      <w:r w:rsidR="00353AFD">
        <w:t xml:space="preserve"> - </w:t>
      </w:r>
      <w:r w:rsidR="00353AFD" w:rsidRPr="00353AFD">
        <w:t>che vive rettamente, imparziale</w:t>
      </w:r>
      <w:r>
        <w:t>:</w:t>
      </w:r>
      <w:r w:rsidR="002C5AF1">
        <w:t xml:space="preserve">   De 32:4; </w:t>
      </w:r>
      <w:proofErr w:type="spellStart"/>
      <w:r w:rsidR="00A611F9">
        <w:t>Sl</w:t>
      </w:r>
      <w:proofErr w:type="spellEnd"/>
      <w:r w:rsidR="00A611F9">
        <w:t xml:space="preserve"> 11:7; 89:14; </w:t>
      </w:r>
    </w:p>
    <w:p w:rsidR="007E4C48" w:rsidRDefault="007E4C48" w:rsidP="009934D5">
      <w:pPr>
        <w:pStyle w:val="NormaleWeb"/>
      </w:pPr>
      <w:r>
        <w:t>PAZIENTE</w:t>
      </w:r>
      <w:r w:rsidR="00353AFD">
        <w:t xml:space="preserve"> - </w:t>
      </w:r>
      <w:r w:rsidR="00353AFD" w:rsidRPr="00353AFD">
        <w:t>che opera con cura, precisione e costanza</w:t>
      </w:r>
      <w:r>
        <w:t>:</w:t>
      </w:r>
      <w:r w:rsidR="00640D0B">
        <w:t xml:space="preserve">   </w:t>
      </w:r>
      <w:proofErr w:type="spellStart"/>
      <w:r w:rsidR="00640D0B">
        <w:t>Es</w:t>
      </w:r>
      <w:proofErr w:type="spellEnd"/>
      <w:r w:rsidR="00640D0B">
        <w:t xml:space="preserve"> 34:6; </w:t>
      </w:r>
      <w:proofErr w:type="spellStart"/>
      <w:r w:rsidR="00640D0B">
        <w:t>Nu</w:t>
      </w:r>
      <w:proofErr w:type="spellEnd"/>
      <w:r w:rsidR="00640D0B">
        <w:t xml:space="preserve"> 14:18; </w:t>
      </w:r>
      <w:proofErr w:type="spellStart"/>
      <w:r w:rsidR="00640D0B">
        <w:t>Nah</w:t>
      </w:r>
      <w:proofErr w:type="spellEnd"/>
      <w:r w:rsidR="00640D0B">
        <w:t xml:space="preserve"> 1:3;</w:t>
      </w:r>
    </w:p>
    <w:p w:rsidR="007E4C48" w:rsidRDefault="007E4C48" w:rsidP="009934D5">
      <w:pPr>
        <w:pStyle w:val="NormaleWeb"/>
      </w:pPr>
      <w:r>
        <w:t>BUONO</w:t>
      </w:r>
      <w:r w:rsidR="00353AFD">
        <w:t xml:space="preserve"> - </w:t>
      </w:r>
      <w:r w:rsidR="0000216A" w:rsidRPr="0000216A">
        <w:t>che ha per norma e per il fine il bene</w:t>
      </w:r>
      <w:r>
        <w:t>:</w:t>
      </w:r>
      <w:r w:rsidR="00640D0B">
        <w:t xml:space="preserve">   Mc 10:18; </w:t>
      </w:r>
      <w:proofErr w:type="spellStart"/>
      <w:r w:rsidR="00640D0B">
        <w:t>Sl</w:t>
      </w:r>
      <w:proofErr w:type="spellEnd"/>
      <w:r w:rsidR="00640D0B">
        <w:t xml:space="preserve"> 25:8; 33:5;</w:t>
      </w:r>
    </w:p>
    <w:p w:rsidR="007E4C48" w:rsidRDefault="00640D0B" w:rsidP="009934D5">
      <w:pPr>
        <w:pStyle w:val="NormaleWeb"/>
      </w:pPr>
      <w:r>
        <w:t>AMORE</w:t>
      </w:r>
      <w:r w:rsidR="0000216A">
        <w:t xml:space="preserve"> - </w:t>
      </w:r>
      <w:r w:rsidR="0000216A" w:rsidRPr="0000216A">
        <w:t>senza nessuna sfumatura</w:t>
      </w:r>
      <w:r w:rsidR="0000216A">
        <w:t xml:space="preserve"> </w:t>
      </w:r>
      <w:r w:rsidR="0000216A" w:rsidRPr="0000216A">
        <w:t>di emozione o disordine, non  per</w:t>
      </w:r>
      <w:r w:rsidR="0000216A">
        <w:t xml:space="preserve"> </w:t>
      </w:r>
      <w:r w:rsidR="0000216A" w:rsidRPr="0000216A">
        <w:t>chi ne è degno, o capace,  ma  che  dà e si impegna fino al sacrificio</w:t>
      </w:r>
      <w:r>
        <w:t xml:space="preserve">:   </w:t>
      </w:r>
      <w:proofErr w:type="spellStart"/>
      <w:r>
        <w:t>Gr</w:t>
      </w:r>
      <w:proofErr w:type="spellEnd"/>
      <w:r>
        <w:t xml:space="preserve"> 31:3;  </w:t>
      </w:r>
      <w:proofErr w:type="spellStart"/>
      <w:r>
        <w:t>Gv</w:t>
      </w:r>
      <w:proofErr w:type="spellEnd"/>
      <w:r>
        <w:t xml:space="preserve"> 3:16; </w:t>
      </w:r>
      <w:proofErr w:type="spellStart"/>
      <w:r>
        <w:t>Rm</w:t>
      </w:r>
      <w:proofErr w:type="spellEnd"/>
      <w:r>
        <w:t xml:space="preserve"> 5:8; </w:t>
      </w:r>
      <w:r w:rsidR="007E4C48">
        <w:t xml:space="preserve">1GV 4:8,16; </w:t>
      </w:r>
    </w:p>
    <w:p w:rsidR="007E4C48" w:rsidRDefault="007E4C48" w:rsidP="009934D5">
      <w:pPr>
        <w:pStyle w:val="NormaleWeb"/>
      </w:pPr>
      <w:r>
        <w:t>MISERICORDIOSO</w:t>
      </w:r>
      <w:r w:rsidR="0000216A">
        <w:t xml:space="preserve"> - </w:t>
      </w:r>
      <w:r w:rsidR="0000216A" w:rsidRPr="0000216A">
        <w:t>sentimento di pietà che porta a soccorrere</w:t>
      </w:r>
      <w:r>
        <w:t>:</w:t>
      </w:r>
      <w:r w:rsidR="00640D0B">
        <w:t xml:space="preserve">   </w:t>
      </w:r>
      <w:proofErr w:type="spellStart"/>
      <w:r w:rsidR="00062F2E">
        <w:t>Es</w:t>
      </w:r>
      <w:proofErr w:type="spellEnd"/>
      <w:r w:rsidR="00062F2E">
        <w:t xml:space="preserve"> 22:27; </w:t>
      </w:r>
      <w:proofErr w:type="spellStart"/>
      <w:r w:rsidR="00640D0B">
        <w:t>Gc</w:t>
      </w:r>
      <w:proofErr w:type="spellEnd"/>
      <w:r w:rsidR="00640D0B">
        <w:t xml:space="preserve"> 5:11; 2Co 1:3; </w:t>
      </w:r>
    </w:p>
    <w:p w:rsidR="007E4C48" w:rsidRDefault="007E4C48" w:rsidP="009934D5">
      <w:pPr>
        <w:pStyle w:val="NormaleWeb"/>
      </w:pPr>
      <w:r w:rsidRPr="0000216A">
        <w:rPr>
          <w:i/>
        </w:rPr>
        <w:t xml:space="preserve">PIENO </w:t>
      </w:r>
      <w:proofErr w:type="spellStart"/>
      <w:r w:rsidRPr="0000216A">
        <w:rPr>
          <w:i/>
        </w:rPr>
        <w:t>DI</w:t>
      </w:r>
      <w:proofErr w:type="spellEnd"/>
      <w:r w:rsidRPr="0000216A">
        <w:rPr>
          <w:i/>
        </w:rPr>
        <w:t xml:space="preserve"> COMPASSIONE</w:t>
      </w:r>
      <w:r w:rsidR="0000216A">
        <w:t xml:space="preserve"> - </w:t>
      </w:r>
      <w:r w:rsidR="0000216A" w:rsidRPr="0000216A">
        <w:rPr>
          <w:i/>
          <w:iCs/>
        </w:rPr>
        <w:t>sentimento di pietà verso l’infelice</w:t>
      </w:r>
      <w:r>
        <w:t>:</w:t>
      </w:r>
      <w:r w:rsidR="00062F2E">
        <w:t xml:space="preserve">   Ne 9:17; Da 9:18;</w:t>
      </w:r>
    </w:p>
    <w:p w:rsidR="007E4C48" w:rsidRPr="0000216A" w:rsidRDefault="007E4C48" w:rsidP="009934D5">
      <w:pPr>
        <w:pStyle w:val="NormaleWeb"/>
      </w:pPr>
      <w:r w:rsidRPr="0000216A">
        <w:t>VERACE</w:t>
      </w:r>
      <w:r w:rsidR="0000216A" w:rsidRPr="0000216A">
        <w:t xml:space="preserve"> - che è fonte di verità</w:t>
      </w:r>
      <w:r w:rsidRPr="0000216A">
        <w:t>:</w:t>
      </w:r>
      <w:r w:rsidR="007C47D6" w:rsidRPr="0000216A">
        <w:t xml:space="preserve"> De 32:4, </w:t>
      </w:r>
      <w:proofErr w:type="spellStart"/>
      <w:r w:rsidR="007C47D6" w:rsidRPr="0000216A">
        <w:t>Gr</w:t>
      </w:r>
      <w:proofErr w:type="spellEnd"/>
      <w:r w:rsidR="007C47D6" w:rsidRPr="0000216A">
        <w:t xml:space="preserve"> 10:10, </w:t>
      </w:r>
      <w:proofErr w:type="spellStart"/>
      <w:r w:rsidR="007C47D6" w:rsidRPr="0000216A">
        <w:t>Gv</w:t>
      </w:r>
      <w:proofErr w:type="spellEnd"/>
      <w:r w:rsidR="007C47D6" w:rsidRPr="0000216A">
        <w:t xml:space="preserve"> 17:3, 1Gv 5:20</w:t>
      </w:r>
    </w:p>
    <w:p w:rsidR="007E4C48" w:rsidRDefault="007E4C48" w:rsidP="009934D5">
      <w:pPr>
        <w:pStyle w:val="NormaleWeb"/>
      </w:pPr>
      <w:r>
        <w:t>FEDELE</w:t>
      </w:r>
      <w:r w:rsidR="0000216A">
        <w:t xml:space="preserve"> - </w:t>
      </w:r>
      <w:r w:rsidR="0000216A" w:rsidRPr="0000216A">
        <w:t>che osserva e risponde alla fiducia data</w:t>
      </w:r>
      <w:r>
        <w:t>:</w:t>
      </w:r>
      <w:r w:rsidR="001351F4">
        <w:t xml:space="preserve"> </w:t>
      </w:r>
      <w:proofErr w:type="spellStart"/>
      <w:r w:rsidR="001351F4">
        <w:t>Nr</w:t>
      </w:r>
      <w:proofErr w:type="spellEnd"/>
      <w:r w:rsidR="001351F4">
        <w:t xml:space="preserve"> 23:19, </w:t>
      </w:r>
      <w:proofErr w:type="spellStart"/>
      <w:r w:rsidR="001351F4">
        <w:t>Sl</w:t>
      </w:r>
      <w:proofErr w:type="spellEnd"/>
      <w:r w:rsidR="001351F4">
        <w:t xml:space="preserve"> 36:5, </w:t>
      </w:r>
      <w:r w:rsidR="00B0460D">
        <w:t>1Co 1:9</w:t>
      </w:r>
    </w:p>
    <w:p w:rsidR="007E4C48" w:rsidRDefault="007E4C48" w:rsidP="009934D5">
      <w:pPr>
        <w:pStyle w:val="NormaleWeb"/>
      </w:pPr>
      <w:r>
        <w:t>SOVRANO</w:t>
      </w:r>
      <w:r w:rsidR="0000216A">
        <w:t xml:space="preserve"> - </w:t>
      </w:r>
      <w:r w:rsidR="0000216A" w:rsidRPr="0000216A">
        <w:t>che sta sopra, più in alto di tutti gli altri</w:t>
      </w:r>
      <w:r>
        <w:t>:</w:t>
      </w:r>
      <w:r w:rsidR="00B0460D">
        <w:t xml:space="preserve"> </w:t>
      </w:r>
      <w:proofErr w:type="spellStart"/>
      <w:r w:rsidR="00B0460D">
        <w:t>Sl</w:t>
      </w:r>
      <w:proofErr w:type="spellEnd"/>
      <w:r w:rsidR="00B0460D">
        <w:t xml:space="preserve"> 47:2, </w:t>
      </w:r>
      <w:r w:rsidR="00F21FD3">
        <w:t xml:space="preserve">Da 4:35, </w:t>
      </w:r>
      <w:proofErr w:type="spellStart"/>
      <w:r w:rsidR="00F21FD3">
        <w:t>Ef</w:t>
      </w:r>
      <w:proofErr w:type="spellEnd"/>
      <w:r w:rsidR="00F21FD3">
        <w:t xml:space="preserve"> 9:1-11</w:t>
      </w:r>
    </w:p>
    <w:p w:rsidR="007E4C48" w:rsidRDefault="007E4C48" w:rsidP="009934D5">
      <w:pPr>
        <w:pStyle w:val="NormaleWeb"/>
      </w:pPr>
      <w:r>
        <w:t>IMMORTALE</w:t>
      </w:r>
      <w:r w:rsidR="0000216A">
        <w:t xml:space="preserve"> - </w:t>
      </w:r>
      <w:r w:rsidR="0000216A" w:rsidRPr="0000216A">
        <w:t>non soggetto alla morte</w:t>
      </w:r>
      <w:r>
        <w:t>:</w:t>
      </w:r>
      <w:r w:rsidR="00C03272">
        <w:t xml:space="preserve"> </w:t>
      </w:r>
      <w:proofErr w:type="spellStart"/>
      <w:r w:rsidR="00C03272">
        <w:t>Sl</w:t>
      </w:r>
      <w:proofErr w:type="spellEnd"/>
      <w:r w:rsidR="00C03272">
        <w:t xml:space="preserve"> 102:26-27, </w:t>
      </w:r>
      <w:proofErr w:type="spellStart"/>
      <w:r w:rsidR="00C03272">
        <w:t>Eb</w:t>
      </w:r>
      <w:proofErr w:type="spellEnd"/>
      <w:r w:rsidR="00C03272">
        <w:t xml:space="preserve"> 1:11-12</w:t>
      </w:r>
    </w:p>
    <w:p w:rsidR="007E4C48" w:rsidRDefault="007E4C48" w:rsidP="009934D5">
      <w:pPr>
        <w:pStyle w:val="NormaleWeb"/>
      </w:pPr>
      <w:r>
        <w:t>PERFETTO</w:t>
      </w:r>
      <w:r w:rsidR="0000216A">
        <w:t xml:space="preserve"> - </w:t>
      </w:r>
      <w:r w:rsidR="0000216A" w:rsidRPr="0000216A">
        <w:t>completo, totale, assoluto</w:t>
      </w:r>
      <w:r>
        <w:t>:</w:t>
      </w:r>
      <w:r w:rsidR="00C03272">
        <w:t xml:space="preserve"> Mt 5:48 </w:t>
      </w:r>
    </w:p>
    <w:p w:rsidR="007E4C48" w:rsidRDefault="007E4C48" w:rsidP="009934D5">
      <w:pPr>
        <w:pStyle w:val="NormaleWeb"/>
      </w:pPr>
      <w:r>
        <w:t>INCORRUTTIBILE</w:t>
      </w:r>
      <w:r w:rsidR="0000216A">
        <w:t xml:space="preserve"> - </w:t>
      </w:r>
      <w:r w:rsidR="0000216A" w:rsidRPr="0000216A">
        <w:t>non soggetto a corruzione</w:t>
      </w:r>
      <w:r>
        <w:t>:</w:t>
      </w:r>
      <w:r w:rsidR="00C03272">
        <w:t xml:space="preserve"> </w:t>
      </w:r>
      <w:r w:rsidR="00A21733">
        <w:t>Ro 1:23</w:t>
      </w:r>
    </w:p>
    <w:p w:rsidR="007E4C48" w:rsidRDefault="007E4C48" w:rsidP="009934D5">
      <w:pPr>
        <w:pStyle w:val="NormaleWeb"/>
      </w:pPr>
      <w:r>
        <w:t>LUCE</w:t>
      </w:r>
      <w:r w:rsidR="0000216A">
        <w:t xml:space="preserve"> - </w:t>
      </w:r>
      <w:r w:rsidR="0000216A" w:rsidRPr="0000216A">
        <w:t>brillante, bianco, sorgente luminosa, fonte di verità</w:t>
      </w:r>
      <w:r>
        <w:t>:</w:t>
      </w:r>
      <w:r w:rsidR="007A7D3C">
        <w:t xml:space="preserve"> 2Sa 22:29, 1Gv 1:5</w:t>
      </w:r>
    </w:p>
    <w:p w:rsidR="007E4C48" w:rsidRDefault="00292038" w:rsidP="009934D5">
      <w:pPr>
        <w:pStyle w:val="NormaleWeb"/>
      </w:pPr>
      <w:r>
        <w:t>FUOCO CONSUMA</w:t>
      </w:r>
      <w:r w:rsidR="007E4C48">
        <w:t>NTE:</w:t>
      </w:r>
      <w:r w:rsidR="007A7D3C">
        <w:t xml:space="preserve"> De 9:3, </w:t>
      </w:r>
      <w:proofErr w:type="spellStart"/>
      <w:r w:rsidR="007A7D3C">
        <w:t>Eb</w:t>
      </w:r>
      <w:proofErr w:type="spellEnd"/>
      <w:r w:rsidR="007A7D3C">
        <w:t xml:space="preserve"> 12:29</w:t>
      </w:r>
    </w:p>
    <w:p w:rsidR="007E4C48" w:rsidRDefault="007E4C48" w:rsidP="009934D5">
      <w:pPr>
        <w:pStyle w:val="NormaleWeb"/>
      </w:pPr>
      <w:r>
        <w:t xml:space="preserve">PIENO </w:t>
      </w:r>
      <w:proofErr w:type="spellStart"/>
      <w:r>
        <w:t>DI</w:t>
      </w:r>
      <w:proofErr w:type="spellEnd"/>
      <w:r>
        <w:t xml:space="preserve"> GLORIA:</w:t>
      </w:r>
      <w:r w:rsidR="004E50D6">
        <w:t xml:space="preserve"> </w:t>
      </w:r>
      <w:proofErr w:type="spellStart"/>
      <w:r w:rsidR="004E50D6">
        <w:t>Sl</w:t>
      </w:r>
      <w:proofErr w:type="spellEnd"/>
      <w:r w:rsidR="004E50D6">
        <w:t xml:space="preserve"> 19:1, Ti 2:13</w:t>
      </w:r>
    </w:p>
    <w:p w:rsidR="007E4C48" w:rsidRDefault="007E4C48" w:rsidP="009934D5">
      <w:pPr>
        <w:pStyle w:val="NormaleWeb"/>
      </w:pPr>
      <w:r>
        <w:t xml:space="preserve">PIENO </w:t>
      </w:r>
      <w:proofErr w:type="spellStart"/>
      <w:r>
        <w:t>DI</w:t>
      </w:r>
      <w:proofErr w:type="spellEnd"/>
      <w:r>
        <w:t xml:space="preserve"> MAESTA’:</w:t>
      </w:r>
      <w:r w:rsidR="004E50D6">
        <w:t xml:space="preserve"> </w:t>
      </w:r>
      <w:proofErr w:type="spellStart"/>
      <w:r w:rsidR="004E50D6">
        <w:t>Sl</w:t>
      </w:r>
      <w:proofErr w:type="spellEnd"/>
      <w:r w:rsidR="004E50D6">
        <w:t xml:space="preserve"> 8:1, </w:t>
      </w:r>
      <w:proofErr w:type="spellStart"/>
      <w:r w:rsidR="001121DA">
        <w:t>Eb</w:t>
      </w:r>
      <w:proofErr w:type="spellEnd"/>
      <w:r w:rsidR="001121DA">
        <w:t xml:space="preserve"> 8:1</w:t>
      </w:r>
    </w:p>
    <w:p w:rsidR="00A611F9" w:rsidRDefault="00A611F9" w:rsidP="009934D5">
      <w:pPr>
        <w:pStyle w:val="NormaleWeb"/>
      </w:pPr>
    </w:p>
    <w:sectPr w:rsidR="00A611F9" w:rsidSect="007B46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031"/>
    <w:multiLevelType w:val="hybridMultilevel"/>
    <w:tmpl w:val="9B56C5A0"/>
    <w:lvl w:ilvl="0" w:tplc="39EA49E2">
      <w:start w:val="1"/>
      <w:numFmt w:val="bullet"/>
      <w:lvlText w:val="•"/>
      <w:lvlJc w:val="left"/>
      <w:pPr>
        <w:tabs>
          <w:tab w:val="num" w:pos="720"/>
        </w:tabs>
        <w:ind w:left="720" w:hanging="360"/>
      </w:pPr>
      <w:rPr>
        <w:rFonts w:ascii="Arial" w:hAnsi="Arial" w:hint="default"/>
      </w:rPr>
    </w:lvl>
    <w:lvl w:ilvl="1" w:tplc="D78A598A" w:tentative="1">
      <w:start w:val="1"/>
      <w:numFmt w:val="bullet"/>
      <w:lvlText w:val="•"/>
      <w:lvlJc w:val="left"/>
      <w:pPr>
        <w:tabs>
          <w:tab w:val="num" w:pos="1440"/>
        </w:tabs>
        <w:ind w:left="1440" w:hanging="360"/>
      </w:pPr>
      <w:rPr>
        <w:rFonts w:ascii="Arial" w:hAnsi="Arial" w:hint="default"/>
      </w:rPr>
    </w:lvl>
    <w:lvl w:ilvl="2" w:tplc="71FC315A" w:tentative="1">
      <w:start w:val="1"/>
      <w:numFmt w:val="bullet"/>
      <w:lvlText w:val="•"/>
      <w:lvlJc w:val="left"/>
      <w:pPr>
        <w:tabs>
          <w:tab w:val="num" w:pos="2160"/>
        </w:tabs>
        <w:ind w:left="2160" w:hanging="360"/>
      </w:pPr>
      <w:rPr>
        <w:rFonts w:ascii="Arial" w:hAnsi="Arial" w:hint="default"/>
      </w:rPr>
    </w:lvl>
    <w:lvl w:ilvl="3" w:tplc="A7DA02EE" w:tentative="1">
      <w:start w:val="1"/>
      <w:numFmt w:val="bullet"/>
      <w:lvlText w:val="•"/>
      <w:lvlJc w:val="left"/>
      <w:pPr>
        <w:tabs>
          <w:tab w:val="num" w:pos="2880"/>
        </w:tabs>
        <w:ind w:left="2880" w:hanging="360"/>
      </w:pPr>
      <w:rPr>
        <w:rFonts w:ascii="Arial" w:hAnsi="Arial" w:hint="default"/>
      </w:rPr>
    </w:lvl>
    <w:lvl w:ilvl="4" w:tplc="9BCC74E4" w:tentative="1">
      <w:start w:val="1"/>
      <w:numFmt w:val="bullet"/>
      <w:lvlText w:val="•"/>
      <w:lvlJc w:val="left"/>
      <w:pPr>
        <w:tabs>
          <w:tab w:val="num" w:pos="3600"/>
        </w:tabs>
        <w:ind w:left="3600" w:hanging="360"/>
      </w:pPr>
      <w:rPr>
        <w:rFonts w:ascii="Arial" w:hAnsi="Arial" w:hint="default"/>
      </w:rPr>
    </w:lvl>
    <w:lvl w:ilvl="5" w:tplc="C228215A" w:tentative="1">
      <w:start w:val="1"/>
      <w:numFmt w:val="bullet"/>
      <w:lvlText w:val="•"/>
      <w:lvlJc w:val="left"/>
      <w:pPr>
        <w:tabs>
          <w:tab w:val="num" w:pos="4320"/>
        </w:tabs>
        <w:ind w:left="4320" w:hanging="360"/>
      </w:pPr>
      <w:rPr>
        <w:rFonts w:ascii="Arial" w:hAnsi="Arial" w:hint="default"/>
      </w:rPr>
    </w:lvl>
    <w:lvl w:ilvl="6" w:tplc="FEF45E96" w:tentative="1">
      <w:start w:val="1"/>
      <w:numFmt w:val="bullet"/>
      <w:lvlText w:val="•"/>
      <w:lvlJc w:val="left"/>
      <w:pPr>
        <w:tabs>
          <w:tab w:val="num" w:pos="5040"/>
        </w:tabs>
        <w:ind w:left="5040" w:hanging="360"/>
      </w:pPr>
      <w:rPr>
        <w:rFonts w:ascii="Arial" w:hAnsi="Arial" w:hint="default"/>
      </w:rPr>
    </w:lvl>
    <w:lvl w:ilvl="7" w:tplc="3F16C3E0" w:tentative="1">
      <w:start w:val="1"/>
      <w:numFmt w:val="bullet"/>
      <w:lvlText w:val="•"/>
      <w:lvlJc w:val="left"/>
      <w:pPr>
        <w:tabs>
          <w:tab w:val="num" w:pos="5760"/>
        </w:tabs>
        <w:ind w:left="5760" w:hanging="360"/>
      </w:pPr>
      <w:rPr>
        <w:rFonts w:ascii="Arial" w:hAnsi="Arial" w:hint="default"/>
      </w:rPr>
    </w:lvl>
    <w:lvl w:ilvl="8" w:tplc="01B25176" w:tentative="1">
      <w:start w:val="1"/>
      <w:numFmt w:val="bullet"/>
      <w:lvlText w:val="•"/>
      <w:lvlJc w:val="left"/>
      <w:pPr>
        <w:tabs>
          <w:tab w:val="num" w:pos="6480"/>
        </w:tabs>
        <w:ind w:left="6480" w:hanging="360"/>
      </w:pPr>
      <w:rPr>
        <w:rFonts w:ascii="Arial" w:hAnsi="Arial" w:hint="default"/>
      </w:rPr>
    </w:lvl>
  </w:abstractNum>
  <w:abstractNum w:abstractNumId="1">
    <w:nsid w:val="01E85133"/>
    <w:multiLevelType w:val="hybridMultilevel"/>
    <w:tmpl w:val="D55847BC"/>
    <w:lvl w:ilvl="0" w:tplc="5E402126">
      <w:start w:val="1"/>
      <w:numFmt w:val="bullet"/>
      <w:lvlText w:val="•"/>
      <w:lvlJc w:val="left"/>
      <w:pPr>
        <w:tabs>
          <w:tab w:val="num" w:pos="720"/>
        </w:tabs>
        <w:ind w:left="720" w:hanging="360"/>
      </w:pPr>
      <w:rPr>
        <w:rFonts w:ascii="Arial" w:hAnsi="Arial" w:hint="default"/>
      </w:rPr>
    </w:lvl>
    <w:lvl w:ilvl="1" w:tplc="36244C6C" w:tentative="1">
      <w:start w:val="1"/>
      <w:numFmt w:val="bullet"/>
      <w:lvlText w:val="•"/>
      <w:lvlJc w:val="left"/>
      <w:pPr>
        <w:tabs>
          <w:tab w:val="num" w:pos="1440"/>
        </w:tabs>
        <w:ind w:left="1440" w:hanging="360"/>
      </w:pPr>
      <w:rPr>
        <w:rFonts w:ascii="Arial" w:hAnsi="Arial" w:hint="default"/>
      </w:rPr>
    </w:lvl>
    <w:lvl w:ilvl="2" w:tplc="59FEC11E" w:tentative="1">
      <w:start w:val="1"/>
      <w:numFmt w:val="bullet"/>
      <w:lvlText w:val="•"/>
      <w:lvlJc w:val="left"/>
      <w:pPr>
        <w:tabs>
          <w:tab w:val="num" w:pos="2160"/>
        </w:tabs>
        <w:ind w:left="2160" w:hanging="360"/>
      </w:pPr>
      <w:rPr>
        <w:rFonts w:ascii="Arial" w:hAnsi="Arial" w:hint="default"/>
      </w:rPr>
    </w:lvl>
    <w:lvl w:ilvl="3" w:tplc="0EE846CC" w:tentative="1">
      <w:start w:val="1"/>
      <w:numFmt w:val="bullet"/>
      <w:lvlText w:val="•"/>
      <w:lvlJc w:val="left"/>
      <w:pPr>
        <w:tabs>
          <w:tab w:val="num" w:pos="2880"/>
        </w:tabs>
        <w:ind w:left="2880" w:hanging="360"/>
      </w:pPr>
      <w:rPr>
        <w:rFonts w:ascii="Arial" w:hAnsi="Arial" w:hint="default"/>
      </w:rPr>
    </w:lvl>
    <w:lvl w:ilvl="4" w:tplc="7B945F32" w:tentative="1">
      <w:start w:val="1"/>
      <w:numFmt w:val="bullet"/>
      <w:lvlText w:val="•"/>
      <w:lvlJc w:val="left"/>
      <w:pPr>
        <w:tabs>
          <w:tab w:val="num" w:pos="3600"/>
        </w:tabs>
        <w:ind w:left="3600" w:hanging="360"/>
      </w:pPr>
      <w:rPr>
        <w:rFonts w:ascii="Arial" w:hAnsi="Arial" w:hint="default"/>
      </w:rPr>
    </w:lvl>
    <w:lvl w:ilvl="5" w:tplc="7CF2EB5C" w:tentative="1">
      <w:start w:val="1"/>
      <w:numFmt w:val="bullet"/>
      <w:lvlText w:val="•"/>
      <w:lvlJc w:val="left"/>
      <w:pPr>
        <w:tabs>
          <w:tab w:val="num" w:pos="4320"/>
        </w:tabs>
        <w:ind w:left="4320" w:hanging="360"/>
      </w:pPr>
      <w:rPr>
        <w:rFonts w:ascii="Arial" w:hAnsi="Arial" w:hint="default"/>
      </w:rPr>
    </w:lvl>
    <w:lvl w:ilvl="6" w:tplc="AF84EB8A" w:tentative="1">
      <w:start w:val="1"/>
      <w:numFmt w:val="bullet"/>
      <w:lvlText w:val="•"/>
      <w:lvlJc w:val="left"/>
      <w:pPr>
        <w:tabs>
          <w:tab w:val="num" w:pos="5040"/>
        </w:tabs>
        <w:ind w:left="5040" w:hanging="360"/>
      </w:pPr>
      <w:rPr>
        <w:rFonts w:ascii="Arial" w:hAnsi="Arial" w:hint="default"/>
      </w:rPr>
    </w:lvl>
    <w:lvl w:ilvl="7" w:tplc="CE0AFFC4" w:tentative="1">
      <w:start w:val="1"/>
      <w:numFmt w:val="bullet"/>
      <w:lvlText w:val="•"/>
      <w:lvlJc w:val="left"/>
      <w:pPr>
        <w:tabs>
          <w:tab w:val="num" w:pos="5760"/>
        </w:tabs>
        <w:ind w:left="5760" w:hanging="360"/>
      </w:pPr>
      <w:rPr>
        <w:rFonts w:ascii="Arial" w:hAnsi="Arial" w:hint="default"/>
      </w:rPr>
    </w:lvl>
    <w:lvl w:ilvl="8" w:tplc="A15CB75E" w:tentative="1">
      <w:start w:val="1"/>
      <w:numFmt w:val="bullet"/>
      <w:lvlText w:val="•"/>
      <w:lvlJc w:val="left"/>
      <w:pPr>
        <w:tabs>
          <w:tab w:val="num" w:pos="6480"/>
        </w:tabs>
        <w:ind w:left="6480" w:hanging="360"/>
      </w:pPr>
      <w:rPr>
        <w:rFonts w:ascii="Arial" w:hAnsi="Arial" w:hint="default"/>
      </w:rPr>
    </w:lvl>
  </w:abstractNum>
  <w:abstractNum w:abstractNumId="2">
    <w:nsid w:val="05595843"/>
    <w:multiLevelType w:val="multilevel"/>
    <w:tmpl w:val="B57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3C7090"/>
    <w:multiLevelType w:val="multilevel"/>
    <w:tmpl w:val="3E5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230CF"/>
    <w:multiLevelType w:val="hybridMultilevel"/>
    <w:tmpl w:val="5E3EDFE2"/>
    <w:lvl w:ilvl="0" w:tplc="79B0C0F0">
      <w:start w:val="1"/>
      <w:numFmt w:val="bullet"/>
      <w:lvlText w:val="•"/>
      <w:lvlJc w:val="left"/>
      <w:pPr>
        <w:tabs>
          <w:tab w:val="num" w:pos="720"/>
        </w:tabs>
        <w:ind w:left="720" w:hanging="360"/>
      </w:pPr>
      <w:rPr>
        <w:rFonts w:ascii="Arial" w:hAnsi="Arial" w:hint="default"/>
      </w:rPr>
    </w:lvl>
    <w:lvl w:ilvl="1" w:tplc="73D2AAB0" w:tentative="1">
      <w:start w:val="1"/>
      <w:numFmt w:val="bullet"/>
      <w:lvlText w:val="•"/>
      <w:lvlJc w:val="left"/>
      <w:pPr>
        <w:tabs>
          <w:tab w:val="num" w:pos="1440"/>
        </w:tabs>
        <w:ind w:left="1440" w:hanging="360"/>
      </w:pPr>
      <w:rPr>
        <w:rFonts w:ascii="Arial" w:hAnsi="Arial" w:hint="default"/>
      </w:rPr>
    </w:lvl>
    <w:lvl w:ilvl="2" w:tplc="B038F502" w:tentative="1">
      <w:start w:val="1"/>
      <w:numFmt w:val="bullet"/>
      <w:lvlText w:val="•"/>
      <w:lvlJc w:val="left"/>
      <w:pPr>
        <w:tabs>
          <w:tab w:val="num" w:pos="2160"/>
        </w:tabs>
        <w:ind w:left="2160" w:hanging="360"/>
      </w:pPr>
      <w:rPr>
        <w:rFonts w:ascii="Arial" w:hAnsi="Arial" w:hint="default"/>
      </w:rPr>
    </w:lvl>
    <w:lvl w:ilvl="3" w:tplc="D2F48454" w:tentative="1">
      <w:start w:val="1"/>
      <w:numFmt w:val="bullet"/>
      <w:lvlText w:val="•"/>
      <w:lvlJc w:val="left"/>
      <w:pPr>
        <w:tabs>
          <w:tab w:val="num" w:pos="2880"/>
        </w:tabs>
        <w:ind w:left="2880" w:hanging="360"/>
      </w:pPr>
      <w:rPr>
        <w:rFonts w:ascii="Arial" w:hAnsi="Arial" w:hint="default"/>
      </w:rPr>
    </w:lvl>
    <w:lvl w:ilvl="4" w:tplc="0DE0BBDC" w:tentative="1">
      <w:start w:val="1"/>
      <w:numFmt w:val="bullet"/>
      <w:lvlText w:val="•"/>
      <w:lvlJc w:val="left"/>
      <w:pPr>
        <w:tabs>
          <w:tab w:val="num" w:pos="3600"/>
        </w:tabs>
        <w:ind w:left="3600" w:hanging="360"/>
      </w:pPr>
      <w:rPr>
        <w:rFonts w:ascii="Arial" w:hAnsi="Arial" w:hint="default"/>
      </w:rPr>
    </w:lvl>
    <w:lvl w:ilvl="5" w:tplc="92B84040" w:tentative="1">
      <w:start w:val="1"/>
      <w:numFmt w:val="bullet"/>
      <w:lvlText w:val="•"/>
      <w:lvlJc w:val="left"/>
      <w:pPr>
        <w:tabs>
          <w:tab w:val="num" w:pos="4320"/>
        </w:tabs>
        <w:ind w:left="4320" w:hanging="360"/>
      </w:pPr>
      <w:rPr>
        <w:rFonts w:ascii="Arial" w:hAnsi="Arial" w:hint="default"/>
      </w:rPr>
    </w:lvl>
    <w:lvl w:ilvl="6" w:tplc="2CC4DE72" w:tentative="1">
      <w:start w:val="1"/>
      <w:numFmt w:val="bullet"/>
      <w:lvlText w:val="•"/>
      <w:lvlJc w:val="left"/>
      <w:pPr>
        <w:tabs>
          <w:tab w:val="num" w:pos="5040"/>
        </w:tabs>
        <w:ind w:left="5040" w:hanging="360"/>
      </w:pPr>
      <w:rPr>
        <w:rFonts w:ascii="Arial" w:hAnsi="Arial" w:hint="default"/>
      </w:rPr>
    </w:lvl>
    <w:lvl w:ilvl="7" w:tplc="79B489DE" w:tentative="1">
      <w:start w:val="1"/>
      <w:numFmt w:val="bullet"/>
      <w:lvlText w:val="•"/>
      <w:lvlJc w:val="left"/>
      <w:pPr>
        <w:tabs>
          <w:tab w:val="num" w:pos="5760"/>
        </w:tabs>
        <w:ind w:left="5760" w:hanging="360"/>
      </w:pPr>
      <w:rPr>
        <w:rFonts w:ascii="Arial" w:hAnsi="Arial" w:hint="default"/>
      </w:rPr>
    </w:lvl>
    <w:lvl w:ilvl="8" w:tplc="72269BD8" w:tentative="1">
      <w:start w:val="1"/>
      <w:numFmt w:val="bullet"/>
      <w:lvlText w:val="•"/>
      <w:lvlJc w:val="left"/>
      <w:pPr>
        <w:tabs>
          <w:tab w:val="num" w:pos="6480"/>
        </w:tabs>
        <w:ind w:left="6480" w:hanging="360"/>
      </w:pPr>
      <w:rPr>
        <w:rFonts w:ascii="Arial" w:hAnsi="Arial" w:hint="default"/>
      </w:rPr>
    </w:lvl>
  </w:abstractNum>
  <w:abstractNum w:abstractNumId="5">
    <w:nsid w:val="4463480C"/>
    <w:multiLevelType w:val="multilevel"/>
    <w:tmpl w:val="7ED0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347886"/>
    <w:multiLevelType w:val="multilevel"/>
    <w:tmpl w:val="DB4A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9F40AD"/>
    <w:multiLevelType w:val="singleLevel"/>
    <w:tmpl w:val="37C869C6"/>
    <w:lvl w:ilvl="0">
      <w:start w:val="1"/>
      <w:numFmt w:val="bullet"/>
      <w:lvlText w:val=""/>
      <w:lvlJc w:val="left"/>
      <w:pPr>
        <w:tabs>
          <w:tab w:val="num" w:pos="360"/>
        </w:tabs>
        <w:ind w:left="360" w:hanging="360"/>
      </w:pPr>
      <w:rPr>
        <w:rFonts w:ascii="Symbol" w:hAnsi="Symbol" w:hint="default"/>
      </w:rPr>
    </w:lvl>
  </w:abstractNum>
  <w:abstractNum w:abstractNumId="8">
    <w:nsid w:val="5DE20210"/>
    <w:multiLevelType w:val="singleLevel"/>
    <w:tmpl w:val="37C869C6"/>
    <w:lvl w:ilvl="0">
      <w:start w:val="1"/>
      <w:numFmt w:val="bullet"/>
      <w:lvlText w:val=""/>
      <w:lvlJc w:val="left"/>
      <w:pPr>
        <w:tabs>
          <w:tab w:val="num" w:pos="360"/>
        </w:tabs>
        <w:ind w:left="360" w:hanging="360"/>
      </w:pPr>
      <w:rPr>
        <w:rFonts w:ascii="Symbol" w:hAnsi="Symbol" w:hint="default"/>
      </w:rPr>
    </w:lvl>
  </w:abstractNum>
  <w:abstractNum w:abstractNumId="9">
    <w:nsid w:val="60542FCC"/>
    <w:multiLevelType w:val="hybridMultilevel"/>
    <w:tmpl w:val="B4E6511E"/>
    <w:lvl w:ilvl="0" w:tplc="80E08830">
      <w:start w:val="1"/>
      <w:numFmt w:val="bullet"/>
      <w:lvlText w:val="•"/>
      <w:lvlJc w:val="left"/>
      <w:pPr>
        <w:tabs>
          <w:tab w:val="num" w:pos="720"/>
        </w:tabs>
        <w:ind w:left="720" w:hanging="360"/>
      </w:pPr>
      <w:rPr>
        <w:rFonts w:ascii="Arial" w:hAnsi="Arial" w:hint="default"/>
      </w:rPr>
    </w:lvl>
    <w:lvl w:ilvl="1" w:tplc="3C78537A" w:tentative="1">
      <w:start w:val="1"/>
      <w:numFmt w:val="bullet"/>
      <w:lvlText w:val="•"/>
      <w:lvlJc w:val="left"/>
      <w:pPr>
        <w:tabs>
          <w:tab w:val="num" w:pos="1440"/>
        </w:tabs>
        <w:ind w:left="1440" w:hanging="360"/>
      </w:pPr>
      <w:rPr>
        <w:rFonts w:ascii="Arial" w:hAnsi="Arial" w:hint="default"/>
      </w:rPr>
    </w:lvl>
    <w:lvl w:ilvl="2" w:tplc="D5C8ED72" w:tentative="1">
      <w:start w:val="1"/>
      <w:numFmt w:val="bullet"/>
      <w:lvlText w:val="•"/>
      <w:lvlJc w:val="left"/>
      <w:pPr>
        <w:tabs>
          <w:tab w:val="num" w:pos="2160"/>
        </w:tabs>
        <w:ind w:left="2160" w:hanging="360"/>
      </w:pPr>
      <w:rPr>
        <w:rFonts w:ascii="Arial" w:hAnsi="Arial" w:hint="default"/>
      </w:rPr>
    </w:lvl>
    <w:lvl w:ilvl="3" w:tplc="F1FE2D16" w:tentative="1">
      <w:start w:val="1"/>
      <w:numFmt w:val="bullet"/>
      <w:lvlText w:val="•"/>
      <w:lvlJc w:val="left"/>
      <w:pPr>
        <w:tabs>
          <w:tab w:val="num" w:pos="2880"/>
        </w:tabs>
        <w:ind w:left="2880" w:hanging="360"/>
      </w:pPr>
      <w:rPr>
        <w:rFonts w:ascii="Arial" w:hAnsi="Arial" w:hint="default"/>
      </w:rPr>
    </w:lvl>
    <w:lvl w:ilvl="4" w:tplc="04F8FFAE" w:tentative="1">
      <w:start w:val="1"/>
      <w:numFmt w:val="bullet"/>
      <w:lvlText w:val="•"/>
      <w:lvlJc w:val="left"/>
      <w:pPr>
        <w:tabs>
          <w:tab w:val="num" w:pos="3600"/>
        </w:tabs>
        <w:ind w:left="3600" w:hanging="360"/>
      </w:pPr>
      <w:rPr>
        <w:rFonts w:ascii="Arial" w:hAnsi="Arial" w:hint="default"/>
      </w:rPr>
    </w:lvl>
    <w:lvl w:ilvl="5" w:tplc="50043454" w:tentative="1">
      <w:start w:val="1"/>
      <w:numFmt w:val="bullet"/>
      <w:lvlText w:val="•"/>
      <w:lvlJc w:val="left"/>
      <w:pPr>
        <w:tabs>
          <w:tab w:val="num" w:pos="4320"/>
        </w:tabs>
        <w:ind w:left="4320" w:hanging="360"/>
      </w:pPr>
      <w:rPr>
        <w:rFonts w:ascii="Arial" w:hAnsi="Arial" w:hint="default"/>
      </w:rPr>
    </w:lvl>
    <w:lvl w:ilvl="6" w:tplc="CECCF718" w:tentative="1">
      <w:start w:val="1"/>
      <w:numFmt w:val="bullet"/>
      <w:lvlText w:val="•"/>
      <w:lvlJc w:val="left"/>
      <w:pPr>
        <w:tabs>
          <w:tab w:val="num" w:pos="5040"/>
        </w:tabs>
        <w:ind w:left="5040" w:hanging="360"/>
      </w:pPr>
      <w:rPr>
        <w:rFonts w:ascii="Arial" w:hAnsi="Arial" w:hint="default"/>
      </w:rPr>
    </w:lvl>
    <w:lvl w:ilvl="7" w:tplc="0DA608D6" w:tentative="1">
      <w:start w:val="1"/>
      <w:numFmt w:val="bullet"/>
      <w:lvlText w:val="•"/>
      <w:lvlJc w:val="left"/>
      <w:pPr>
        <w:tabs>
          <w:tab w:val="num" w:pos="5760"/>
        </w:tabs>
        <w:ind w:left="5760" w:hanging="360"/>
      </w:pPr>
      <w:rPr>
        <w:rFonts w:ascii="Arial" w:hAnsi="Arial" w:hint="default"/>
      </w:rPr>
    </w:lvl>
    <w:lvl w:ilvl="8" w:tplc="431869F4" w:tentative="1">
      <w:start w:val="1"/>
      <w:numFmt w:val="bullet"/>
      <w:lvlText w:val="•"/>
      <w:lvlJc w:val="left"/>
      <w:pPr>
        <w:tabs>
          <w:tab w:val="num" w:pos="6480"/>
        </w:tabs>
        <w:ind w:left="6480" w:hanging="360"/>
      </w:pPr>
      <w:rPr>
        <w:rFonts w:ascii="Arial" w:hAnsi="Arial" w:hint="default"/>
      </w:rPr>
    </w:lvl>
  </w:abstractNum>
  <w:abstractNum w:abstractNumId="10">
    <w:nsid w:val="6F3211D3"/>
    <w:multiLevelType w:val="hybridMultilevel"/>
    <w:tmpl w:val="03FC37A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E3A5801"/>
    <w:multiLevelType w:val="singleLevel"/>
    <w:tmpl w:val="37C869C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5"/>
  </w:num>
  <w:num w:numId="4">
    <w:abstractNumId w:val="3"/>
  </w:num>
  <w:num w:numId="5">
    <w:abstractNumId w:val="2"/>
  </w:num>
  <w:num w:numId="6">
    <w:abstractNumId w:val="4"/>
  </w:num>
  <w:num w:numId="7">
    <w:abstractNumId w:val="9"/>
  </w:num>
  <w:num w:numId="8">
    <w:abstractNumId w:val="0"/>
  </w:num>
  <w:num w:numId="9">
    <w:abstractNumId w:val="1"/>
  </w:num>
  <w:num w:numId="10">
    <w:abstractNumId w:val="7"/>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E7294"/>
    <w:rsid w:val="0000216A"/>
    <w:rsid w:val="0001229D"/>
    <w:rsid w:val="00062F2E"/>
    <w:rsid w:val="0006583A"/>
    <w:rsid w:val="000C366C"/>
    <w:rsid w:val="000D0E56"/>
    <w:rsid w:val="000F28EB"/>
    <w:rsid w:val="000F6181"/>
    <w:rsid w:val="001034EA"/>
    <w:rsid w:val="001121DA"/>
    <w:rsid w:val="0013417A"/>
    <w:rsid w:val="001351F4"/>
    <w:rsid w:val="00136CE3"/>
    <w:rsid w:val="00150C68"/>
    <w:rsid w:val="00151DD3"/>
    <w:rsid w:val="00197911"/>
    <w:rsid w:val="001C2C63"/>
    <w:rsid w:val="001C5C62"/>
    <w:rsid w:val="002077D3"/>
    <w:rsid w:val="00214084"/>
    <w:rsid w:val="002900A1"/>
    <w:rsid w:val="00292038"/>
    <w:rsid w:val="002C5AF1"/>
    <w:rsid w:val="00347DC2"/>
    <w:rsid w:val="00353AFD"/>
    <w:rsid w:val="003A1343"/>
    <w:rsid w:val="003C4FFB"/>
    <w:rsid w:val="003D1EAF"/>
    <w:rsid w:val="003E3BBB"/>
    <w:rsid w:val="00425427"/>
    <w:rsid w:val="004642B3"/>
    <w:rsid w:val="004A0DD4"/>
    <w:rsid w:val="004B4EB7"/>
    <w:rsid w:val="004E50D6"/>
    <w:rsid w:val="004F2002"/>
    <w:rsid w:val="00512B33"/>
    <w:rsid w:val="00552A9C"/>
    <w:rsid w:val="005C2952"/>
    <w:rsid w:val="006313A5"/>
    <w:rsid w:val="00632637"/>
    <w:rsid w:val="00640D0B"/>
    <w:rsid w:val="00655E02"/>
    <w:rsid w:val="006D293C"/>
    <w:rsid w:val="006F0991"/>
    <w:rsid w:val="007025FD"/>
    <w:rsid w:val="00710581"/>
    <w:rsid w:val="00710DDE"/>
    <w:rsid w:val="00753656"/>
    <w:rsid w:val="007A7D3C"/>
    <w:rsid w:val="007B46D4"/>
    <w:rsid w:val="007C47D6"/>
    <w:rsid w:val="007E4C48"/>
    <w:rsid w:val="007F6764"/>
    <w:rsid w:val="008000A7"/>
    <w:rsid w:val="0080201A"/>
    <w:rsid w:val="00810121"/>
    <w:rsid w:val="00826F53"/>
    <w:rsid w:val="008543ED"/>
    <w:rsid w:val="008C0244"/>
    <w:rsid w:val="00904E3A"/>
    <w:rsid w:val="009178DA"/>
    <w:rsid w:val="00924E34"/>
    <w:rsid w:val="009260DB"/>
    <w:rsid w:val="00950E97"/>
    <w:rsid w:val="00972B2E"/>
    <w:rsid w:val="009934D5"/>
    <w:rsid w:val="009C0EBD"/>
    <w:rsid w:val="00A21733"/>
    <w:rsid w:val="00A611F9"/>
    <w:rsid w:val="00AA58DA"/>
    <w:rsid w:val="00B01575"/>
    <w:rsid w:val="00B0460D"/>
    <w:rsid w:val="00B75A4A"/>
    <w:rsid w:val="00B83B6F"/>
    <w:rsid w:val="00B90425"/>
    <w:rsid w:val="00BC1AD4"/>
    <w:rsid w:val="00BD2819"/>
    <w:rsid w:val="00BD32D2"/>
    <w:rsid w:val="00C03272"/>
    <w:rsid w:val="00C21A01"/>
    <w:rsid w:val="00C4740C"/>
    <w:rsid w:val="00C847AB"/>
    <w:rsid w:val="00C8530C"/>
    <w:rsid w:val="00CD2432"/>
    <w:rsid w:val="00CD73FA"/>
    <w:rsid w:val="00CE7781"/>
    <w:rsid w:val="00D14862"/>
    <w:rsid w:val="00D22FD0"/>
    <w:rsid w:val="00D34A73"/>
    <w:rsid w:val="00D66B37"/>
    <w:rsid w:val="00DA7294"/>
    <w:rsid w:val="00DB5FE1"/>
    <w:rsid w:val="00DB645D"/>
    <w:rsid w:val="00E15A68"/>
    <w:rsid w:val="00E7525A"/>
    <w:rsid w:val="00E92B2E"/>
    <w:rsid w:val="00EA59A9"/>
    <w:rsid w:val="00EB63BE"/>
    <w:rsid w:val="00F16273"/>
    <w:rsid w:val="00F21FD3"/>
    <w:rsid w:val="00F27263"/>
    <w:rsid w:val="00F324A8"/>
    <w:rsid w:val="00F966DB"/>
    <w:rsid w:val="00FC4C28"/>
    <w:rsid w:val="00FE7294"/>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4D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9934D5"/>
    <w:pPr>
      <w:spacing w:before="100" w:beforeAutospacing="1" w:after="100" w:afterAutospacing="1"/>
    </w:pPr>
  </w:style>
  <w:style w:type="character" w:styleId="Collegamentoipertestuale">
    <w:name w:val="Hyperlink"/>
    <w:basedOn w:val="Carpredefinitoparagrafo"/>
    <w:uiPriority w:val="99"/>
    <w:semiHidden/>
    <w:unhideWhenUsed/>
    <w:rsid w:val="009934D5"/>
    <w:rPr>
      <w:color w:val="0000FF"/>
      <w:u w:val="single"/>
    </w:rPr>
  </w:style>
  <w:style w:type="paragraph" w:styleId="Testofumetto">
    <w:name w:val="Balloon Text"/>
    <w:basedOn w:val="Normale"/>
    <w:link w:val="TestofumettoCarattere"/>
    <w:uiPriority w:val="99"/>
    <w:semiHidden/>
    <w:unhideWhenUsed/>
    <w:rsid w:val="009934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4D5"/>
    <w:rPr>
      <w:rFonts w:ascii="Tahoma" w:eastAsia="Times New Roman" w:hAnsi="Tahoma" w:cs="Tahoma"/>
      <w:sz w:val="16"/>
      <w:szCs w:val="16"/>
      <w:lang w:eastAsia="it-IT"/>
    </w:rPr>
  </w:style>
  <w:style w:type="paragraph" w:styleId="Corpodeltesto">
    <w:name w:val="Body Text"/>
    <w:basedOn w:val="Normale"/>
    <w:link w:val="CorpodeltestoCarattere"/>
    <w:semiHidden/>
    <w:rsid w:val="009934D5"/>
    <w:pPr>
      <w:jc w:val="both"/>
    </w:pPr>
  </w:style>
  <w:style w:type="character" w:customStyle="1" w:styleId="CorpodeltestoCarattere">
    <w:name w:val="Corpo del testo Carattere"/>
    <w:basedOn w:val="Carpredefinitoparagrafo"/>
    <w:link w:val="Corpodeltesto"/>
    <w:semiHidden/>
    <w:rsid w:val="009934D5"/>
    <w:rPr>
      <w:rFonts w:ascii="Times New Roman" w:eastAsia="Times New Roman" w:hAnsi="Times New Roman" w:cs="Times New Roman"/>
      <w:sz w:val="24"/>
      <w:szCs w:val="24"/>
      <w:lang w:eastAsia="it-IT"/>
    </w:rPr>
  </w:style>
  <w:style w:type="paragraph" w:styleId="Nessunaspaziatura">
    <w:name w:val="No Spacing"/>
    <w:uiPriority w:val="1"/>
    <w:qFormat/>
    <w:rsid w:val="003C4FFB"/>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151DD3"/>
    <w:rPr>
      <w:b/>
      <w:bCs/>
    </w:rPr>
  </w:style>
  <w:style w:type="paragraph" w:styleId="Paragrafoelenco">
    <w:name w:val="List Paragraph"/>
    <w:basedOn w:val="Normale"/>
    <w:uiPriority w:val="34"/>
    <w:qFormat/>
    <w:rsid w:val="006D293C"/>
    <w:pPr>
      <w:ind w:left="720"/>
      <w:contextualSpacing/>
    </w:pPr>
  </w:style>
  <w:style w:type="paragraph" w:styleId="Corpodeltesto3">
    <w:name w:val="Body Text 3"/>
    <w:basedOn w:val="Normale"/>
    <w:link w:val="Corpodeltesto3Carattere"/>
    <w:uiPriority w:val="99"/>
    <w:semiHidden/>
    <w:unhideWhenUsed/>
    <w:rsid w:val="009178D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178DA"/>
    <w:rPr>
      <w:rFonts w:ascii="Times New Roman" w:eastAsia="Times New Roman" w:hAnsi="Times New Roman" w:cs="Times New Roman"/>
      <w:sz w:val="16"/>
      <w:szCs w:val="16"/>
      <w:lang w:eastAsia="it-IT"/>
    </w:rPr>
  </w:style>
</w:styles>
</file>

<file path=word/webSettings.xml><?xml version="1.0" encoding="utf-8"?>
<w:webSettings xmlns:r="http://schemas.openxmlformats.org/officeDocument/2006/relationships" xmlns:w="http://schemas.openxmlformats.org/wordprocessingml/2006/main">
  <w:divs>
    <w:div w:id="510335429">
      <w:bodyDiv w:val="1"/>
      <w:marLeft w:val="0"/>
      <w:marRight w:val="0"/>
      <w:marTop w:val="0"/>
      <w:marBottom w:val="0"/>
      <w:divBdr>
        <w:top w:val="none" w:sz="0" w:space="0" w:color="auto"/>
        <w:left w:val="none" w:sz="0" w:space="0" w:color="auto"/>
        <w:bottom w:val="none" w:sz="0" w:space="0" w:color="auto"/>
        <w:right w:val="none" w:sz="0" w:space="0" w:color="auto"/>
      </w:divBdr>
      <w:divsChild>
        <w:div w:id="417756129">
          <w:marLeft w:val="0"/>
          <w:marRight w:val="0"/>
          <w:marTop w:val="0"/>
          <w:marBottom w:val="0"/>
          <w:divBdr>
            <w:top w:val="none" w:sz="0" w:space="0" w:color="auto"/>
            <w:left w:val="none" w:sz="0" w:space="0" w:color="auto"/>
            <w:bottom w:val="none" w:sz="0" w:space="0" w:color="auto"/>
            <w:right w:val="none" w:sz="0" w:space="0" w:color="auto"/>
          </w:divBdr>
          <w:divsChild>
            <w:div w:id="357896901">
              <w:marLeft w:val="0"/>
              <w:marRight w:val="0"/>
              <w:marTop w:val="0"/>
              <w:marBottom w:val="0"/>
              <w:divBdr>
                <w:top w:val="none" w:sz="0" w:space="0" w:color="auto"/>
                <w:left w:val="none" w:sz="0" w:space="0" w:color="auto"/>
                <w:bottom w:val="none" w:sz="0" w:space="0" w:color="auto"/>
                <w:right w:val="none" w:sz="0" w:space="0" w:color="auto"/>
              </w:divBdr>
              <w:divsChild>
                <w:div w:id="1511680415">
                  <w:marLeft w:val="0"/>
                  <w:marRight w:val="0"/>
                  <w:marTop w:val="0"/>
                  <w:marBottom w:val="0"/>
                  <w:divBdr>
                    <w:top w:val="none" w:sz="0" w:space="0" w:color="auto"/>
                    <w:left w:val="none" w:sz="0" w:space="0" w:color="auto"/>
                    <w:bottom w:val="none" w:sz="0" w:space="0" w:color="auto"/>
                    <w:right w:val="none" w:sz="0" w:space="0" w:color="auto"/>
                  </w:divBdr>
                  <w:divsChild>
                    <w:div w:id="1116872592">
                      <w:marLeft w:val="0"/>
                      <w:marRight w:val="0"/>
                      <w:marTop w:val="0"/>
                      <w:marBottom w:val="0"/>
                      <w:divBdr>
                        <w:top w:val="none" w:sz="0" w:space="0" w:color="auto"/>
                        <w:left w:val="none" w:sz="0" w:space="0" w:color="auto"/>
                        <w:bottom w:val="none" w:sz="0" w:space="0" w:color="auto"/>
                        <w:right w:val="none" w:sz="0" w:space="0" w:color="auto"/>
                      </w:divBdr>
                      <w:divsChild>
                        <w:div w:id="18217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2313">
      <w:bodyDiv w:val="1"/>
      <w:marLeft w:val="0"/>
      <w:marRight w:val="0"/>
      <w:marTop w:val="0"/>
      <w:marBottom w:val="0"/>
      <w:divBdr>
        <w:top w:val="none" w:sz="0" w:space="0" w:color="auto"/>
        <w:left w:val="none" w:sz="0" w:space="0" w:color="auto"/>
        <w:bottom w:val="none" w:sz="0" w:space="0" w:color="auto"/>
        <w:right w:val="none" w:sz="0" w:space="0" w:color="auto"/>
      </w:divBdr>
      <w:divsChild>
        <w:div w:id="693655839">
          <w:marLeft w:val="0"/>
          <w:marRight w:val="0"/>
          <w:marTop w:val="0"/>
          <w:marBottom w:val="0"/>
          <w:divBdr>
            <w:top w:val="none" w:sz="0" w:space="0" w:color="auto"/>
            <w:left w:val="none" w:sz="0" w:space="0" w:color="auto"/>
            <w:bottom w:val="none" w:sz="0" w:space="0" w:color="auto"/>
            <w:right w:val="none" w:sz="0" w:space="0" w:color="auto"/>
          </w:divBdr>
          <w:divsChild>
            <w:div w:id="1394427346">
              <w:marLeft w:val="0"/>
              <w:marRight w:val="0"/>
              <w:marTop w:val="0"/>
              <w:marBottom w:val="0"/>
              <w:divBdr>
                <w:top w:val="none" w:sz="0" w:space="0" w:color="auto"/>
                <w:left w:val="none" w:sz="0" w:space="0" w:color="auto"/>
                <w:bottom w:val="none" w:sz="0" w:space="0" w:color="auto"/>
                <w:right w:val="none" w:sz="0" w:space="0" w:color="auto"/>
              </w:divBdr>
              <w:divsChild>
                <w:div w:id="584149422">
                  <w:marLeft w:val="0"/>
                  <w:marRight w:val="0"/>
                  <w:marTop w:val="0"/>
                  <w:marBottom w:val="0"/>
                  <w:divBdr>
                    <w:top w:val="none" w:sz="0" w:space="0" w:color="auto"/>
                    <w:left w:val="none" w:sz="0" w:space="0" w:color="auto"/>
                    <w:bottom w:val="none" w:sz="0" w:space="0" w:color="auto"/>
                    <w:right w:val="none" w:sz="0" w:space="0" w:color="auto"/>
                  </w:divBdr>
                  <w:divsChild>
                    <w:div w:id="712584349">
                      <w:marLeft w:val="0"/>
                      <w:marRight w:val="0"/>
                      <w:marTop w:val="0"/>
                      <w:marBottom w:val="0"/>
                      <w:divBdr>
                        <w:top w:val="none" w:sz="0" w:space="0" w:color="auto"/>
                        <w:left w:val="none" w:sz="0" w:space="0" w:color="auto"/>
                        <w:bottom w:val="none" w:sz="0" w:space="0" w:color="auto"/>
                        <w:right w:val="none" w:sz="0" w:space="0" w:color="auto"/>
                      </w:divBdr>
                      <w:divsChild>
                        <w:div w:id="1671713422">
                          <w:marLeft w:val="0"/>
                          <w:marRight w:val="0"/>
                          <w:marTop w:val="0"/>
                          <w:marBottom w:val="0"/>
                          <w:divBdr>
                            <w:top w:val="none" w:sz="0" w:space="0" w:color="auto"/>
                            <w:left w:val="none" w:sz="0" w:space="0" w:color="auto"/>
                            <w:bottom w:val="none" w:sz="0" w:space="0" w:color="auto"/>
                            <w:right w:val="none" w:sz="0" w:space="0" w:color="auto"/>
                          </w:divBdr>
                        </w:div>
                        <w:div w:id="1111315657">
                          <w:marLeft w:val="0"/>
                          <w:marRight w:val="0"/>
                          <w:marTop w:val="0"/>
                          <w:marBottom w:val="0"/>
                          <w:divBdr>
                            <w:top w:val="none" w:sz="0" w:space="0" w:color="auto"/>
                            <w:left w:val="none" w:sz="0" w:space="0" w:color="auto"/>
                            <w:bottom w:val="none" w:sz="0" w:space="0" w:color="auto"/>
                            <w:right w:val="none" w:sz="0" w:space="0" w:color="auto"/>
                          </w:divBdr>
                        </w:div>
                        <w:div w:id="1036932523">
                          <w:marLeft w:val="0"/>
                          <w:marRight w:val="0"/>
                          <w:marTop w:val="0"/>
                          <w:marBottom w:val="0"/>
                          <w:divBdr>
                            <w:top w:val="none" w:sz="0" w:space="0" w:color="auto"/>
                            <w:left w:val="none" w:sz="0" w:space="0" w:color="auto"/>
                            <w:bottom w:val="none" w:sz="0" w:space="0" w:color="auto"/>
                            <w:right w:val="none" w:sz="0" w:space="0" w:color="auto"/>
                          </w:divBdr>
                        </w:div>
                        <w:div w:id="357388021">
                          <w:marLeft w:val="0"/>
                          <w:marRight w:val="0"/>
                          <w:marTop w:val="0"/>
                          <w:marBottom w:val="0"/>
                          <w:divBdr>
                            <w:top w:val="none" w:sz="0" w:space="0" w:color="auto"/>
                            <w:left w:val="none" w:sz="0" w:space="0" w:color="auto"/>
                            <w:bottom w:val="none" w:sz="0" w:space="0" w:color="auto"/>
                            <w:right w:val="none" w:sz="0" w:space="0" w:color="auto"/>
                          </w:divBdr>
                        </w:div>
                        <w:div w:id="743842636">
                          <w:marLeft w:val="0"/>
                          <w:marRight w:val="0"/>
                          <w:marTop w:val="0"/>
                          <w:marBottom w:val="0"/>
                          <w:divBdr>
                            <w:top w:val="none" w:sz="0" w:space="0" w:color="auto"/>
                            <w:left w:val="none" w:sz="0" w:space="0" w:color="auto"/>
                            <w:bottom w:val="none" w:sz="0" w:space="0" w:color="auto"/>
                            <w:right w:val="none" w:sz="0" w:space="0" w:color="auto"/>
                          </w:divBdr>
                        </w:div>
                        <w:div w:id="1806661154">
                          <w:marLeft w:val="0"/>
                          <w:marRight w:val="0"/>
                          <w:marTop w:val="0"/>
                          <w:marBottom w:val="0"/>
                          <w:divBdr>
                            <w:top w:val="none" w:sz="0" w:space="0" w:color="auto"/>
                            <w:left w:val="none" w:sz="0" w:space="0" w:color="auto"/>
                            <w:bottom w:val="none" w:sz="0" w:space="0" w:color="auto"/>
                            <w:right w:val="none" w:sz="0" w:space="0" w:color="auto"/>
                          </w:divBdr>
                          <w:divsChild>
                            <w:div w:id="708576563">
                              <w:marLeft w:val="0"/>
                              <w:marRight w:val="0"/>
                              <w:marTop w:val="0"/>
                              <w:marBottom w:val="0"/>
                              <w:divBdr>
                                <w:top w:val="none" w:sz="0" w:space="0" w:color="auto"/>
                                <w:left w:val="none" w:sz="0" w:space="0" w:color="auto"/>
                                <w:bottom w:val="none" w:sz="0" w:space="0" w:color="auto"/>
                                <w:right w:val="none" w:sz="0" w:space="0" w:color="auto"/>
                              </w:divBdr>
                            </w:div>
                            <w:div w:id="32775426">
                              <w:marLeft w:val="0"/>
                              <w:marRight w:val="0"/>
                              <w:marTop w:val="0"/>
                              <w:marBottom w:val="0"/>
                              <w:divBdr>
                                <w:top w:val="none" w:sz="0" w:space="0" w:color="auto"/>
                                <w:left w:val="none" w:sz="0" w:space="0" w:color="auto"/>
                                <w:bottom w:val="none" w:sz="0" w:space="0" w:color="auto"/>
                                <w:right w:val="none" w:sz="0" w:space="0" w:color="auto"/>
                              </w:divBdr>
                            </w:div>
                            <w:div w:id="1860074973">
                              <w:marLeft w:val="0"/>
                              <w:marRight w:val="0"/>
                              <w:marTop w:val="0"/>
                              <w:marBottom w:val="0"/>
                              <w:divBdr>
                                <w:top w:val="none" w:sz="0" w:space="0" w:color="auto"/>
                                <w:left w:val="none" w:sz="0" w:space="0" w:color="auto"/>
                                <w:bottom w:val="none" w:sz="0" w:space="0" w:color="auto"/>
                                <w:right w:val="none" w:sz="0" w:space="0" w:color="auto"/>
                              </w:divBdr>
                            </w:div>
                            <w:div w:id="1079523641">
                              <w:marLeft w:val="0"/>
                              <w:marRight w:val="0"/>
                              <w:marTop w:val="0"/>
                              <w:marBottom w:val="0"/>
                              <w:divBdr>
                                <w:top w:val="none" w:sz="0" w:space="0" w:color="auto"/>
                                <w:left w:val="none" w:sz="0" w:space="0" w:color="auto"/>
                                <w:bottom w:val="none" w:sz="0" w:space="0" w:color="auto"/>
                                <w:right w:val="none" w:sz="0" w:space="0" w:color="auto"/>
                              </w:divBdr>
                            </w:div>
                            <w:div w:id="1482968715">
                              <w:marLeft w:val="0"/>
                              <w:marRight w:val="0"/>
                              <w:marTop w:val="0"/>
                              <w:marBottom w:val="0"/>
                              <w:divBdr>
                                <w:top w:val="none" w:sz="0" w:space="0" w:color="auto"/>
                                <w:left w:val="none" w:sz="0" w:space="0" w:color="auto"/>
                                <w:bottom w:val="none" w:sz="0" w:space="0" w:color="auto"/>
                                <w:right w:val="none" w:sz="0" w:space="0" w:color="auto"/>
                              </w:divBdr>
                            </w:div>
                            <w:div w:id="1391465103">
                              <w:marLeft w:val="0"/>
                              <w:marRight w:val="0"/>
                              <w:marTop w:val="0"/>
                              <w:marBottom w:val="0"/>
                              <w:divBdr>
                                <w:top w:val="none" w:sz="0" w:space="0" w:color="auto"/>
                                <w:left w:val="none" w:sz="0" w:space="0" w:color="auto"/>
                                <w:bottom w:val="none" w:sz="0" w:space="0" w:color="auto"/>
                                <w:right w:val="none" w:sz="0" w:space="0" w:color="auto"/>
                              </w:divBdr>
                            </w:div>
                            <w:div w:id="210655730">
                              <w:marLeft w:val="0"/>
                              <w:marRight w:val="0"/>
                              <w:marTop w:val="0"/>
                              <w:marBottom w:val="0"/>
                              <w:divBdr>
                                <w:top w:val="none" w:sz="0" w:space="0" w:color="auto"/>
                                <w:left w:val="none" w:sz="0" w:space="0" w:color="auto"/>
                                <w:bottom w:val="none" w:sz="0" w:space="0" w:color="auto"/>
                                <w:right w:val="none" w:sz="0" w:space="0" w:color="auto"/>
                              </w:divBdr>
                            </w:div>
                            <w:div w:id="1130200601">
                              <w:marLeft w:val="0"/>
                              <w:marRight w:val="0"/>
                              <w:marTop w:val="0"/>
                              <w:marBottom w:val="0"/>
                              <w:divBdr>
                                <w:top w:val="none" w:sz="0" w:space="0" w:color="auto"/>
                                <w:left w:val="none" w:sz="0" w:space="0" w:color="auto"/>
                                <w:bottom w:val="none" w:sz="0" w:space="0" w:color="auto"/>
                                <w:right w:val="none" w:sz="0" w:space="0" w:color="auto"/>
                              </w:divBdr>
                            </w:div>
                            <w:div w:id="759713609">
                              <w:marLeft w:val="0"/>
                              <w:marRight w:val="0"/>
                              <w:marTop w:val="0"/>
                              <w:marBottom w:val="0"/>
                              <w:divBdr>
                                <w:top w:val="none" w:sz="0" w:space="0" w:color="auto"/>
                                <w:left w:val="none" w:sz="0" w:space="0" w:color="auto"/>
                                <w:bottom w:val="none" w:sz="0" w:space="0" w:color="auto"/>
                                <w:right w:val="none" w:sz="0" w:space="0" w:color="auto"/>
                              </w:divBdr>
                            </w:div>
                            <w:div w:id="901670569">
                              <w:marLeft w:val="0"/>
                              <w:marRight w:val="0"/>
                              <w:marTop w:val="0"/>
                              <w:marBottom w:val="0"/>
                              <w:divBdr>
                                <w:top w:val="none" w:sz="0" w:space="0" w:color="auto"/>
                                <w:left w:val="none" w:sz="0" w:space="0" w:color="auto"/>
                                <w:bottom w:val="none" w:sz="0" w:space="0" w:color="auto"/>
                                <w:right w:val="none" w:sz="0" w:space="0" w:color="auto"/>
                              </w:divBdr>
                            </w:div>
                            <w:div w:id="388303448">
                              <w:marLeft w:val="0"/>
                              <w:marRight w:val="0"/>
                              <w:marTop w:val="0"/>
                              <w:marBottom w:val="0"/>
                              <w:divBdr>
                                <w:top w:val="none" w:sz="0" w:space="0" w:color="auto"/>
                                <w:left w:val="none" w:sz="0" w:space="0" w:color="auto"/>
                                <w:bottom w:val="none" w:sz="0" w:space="0" w:color="auto"/>
                                <w:right w:val="none" w:sz="0" w:space="0" w:color="auto"/>
                              </w:divBdr>
                            </w:div>
                            <w:div w:id="17721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64782">
      <w:bodyDiv w:val="1"/>
      <w:marLeft w:val="0"/>
      <w:marRight w:val="0"/>
      <w:marTop w:val="0"/>
      <w:marBottom w:val="0"/>
      <w:divBdr>
        <w:top w:val="none" w:sz="0" w:space="0" w:color="auto"/>
        <w:left w:val="none" w:sz="0" w:space="0" w:color="auto"/>
        <w:bottom w:val="none" w:sz="0" w:space="0" w:color="auto"/>
        <w:right w:val="none" w:sz="0" w:space="0" w:color="auto"/>
      </w:divBdr>
      <w:divsChild>
        <w:div w:id="520122770">
          <w:marLeft w:val="547"/>
          <w:marRight w:val="0"/>
          <w:marTop w:val="154"/>
          <w:marBottom w:val="0"/>
          <w:divBdr>
            <w:top w:val="none" w:sz="0" w:space="0" w:color="auto"/>
            <w:left w:val="none" w:sz="0" w:space="0" w:color="auto"/>
            <w:bottom w:val="none" w:sz="0" w:space="0" w:color="auto"/>
            <w:right w:val="none" w:sz="0" w:space="0" w:color="auto"/>
          </w:divBdr>
        </w:div>
        <w:div w:id="611865642">
          <w:marLeft w:val="547"/>
          <w:marRight w:val="0"/>
          <w:marTop w:val="154"/>
          <w:marBottom w:val="0"/>
          <w:divBdr>
            <w:top w:val="none" w:sz="0" w:space="0" w:color="auto"/>
            <w:left w:val="none" w:sz="0" w:space="0" w:color="auto"/>
            <w:bottom w:val="none" w:sz="0" w:space="0" w:color="auto"/>
            <w:right w:val="none" w:sz="0" w:space="0" w:color="auto"/>
          </w:divBdr>
        </w:div>
        <w:div w:id="2021155649">
          <w:marLeft w:val="547"/>
          <w:marRight w:val="0"/>
          <w:marTop w:val="154"/>
          <w:marBottom w:val="0"/>
          <w:divBdr>
            <w:top w:val="none" w:sz="0" w:space="0" w:color="auto"/>
            <w:left w:val="none" w:sz="0" w:space="0" w:color="auto"/>
            <w:bottom w:val="none" w:sz="0" w:space="0" w:color="auto"/>
            <w:right w:val="none" w:sz="0" w:space="0" w:color="auto"/>
          </w:divBdr>
        </w:div>
        <w:div w:id="1425227728">
          <w:marLeft w:val="547"/>
          <w:marRight w:val="0"/>
          <w:marTop w:val="154"/>
          <w:marBottom w:val="0"/>
          <w:divBdr>
            <w:top w:val="none" w:sz="0" w:space="0" w:color="auto"/>
            <w:left w:val="none" w:sz="0" w:space="0" w:color="auto"/>
            <w:bottom w:val="none" w:sz="0" w:space="0" w:color="auto"/>
            <w:right w:val="none" w:sz="0" w:space="0" w:color="auto"/>
          </w:divBdr>
        </w:div>
      </w:divsChild>
    </w:div>
    <w:div w:id="852065719">
      <w:bodyDiv w:val="1"/>
      <w:marLeft w:val="0"/>
      <w:marRight w:val="0"/>
      <w:marTop w:val="0"/>
      <w:marBottom w:val="0"/>
      <w:divBdr>
        <w:top w:val="none" w:sz="0" w:space="0" w:color="auto"/>
        <w:left w:val="none" w:sz="0" w:space="0" w:color="auto"/>
        <w:bottom w:val="none" w:sz="0" w:space="0" w:color="auto"/>
        <w:right w:val="none" w:sz="0" w:space="0" w:color="auto"/>
      </w:divBdr>
      <w:divsChild>
        <w:div w:id="700520258">
          <w:marLeft w:val="547"/>
          <w:marRight w:val="0"/>
          <w:marTop w:val="154"/>
          <w:marBottom w:val="0"/>
          <w:divBdr>
            <w:top w:val="none" w:sz="0" w:space="0" w:color="auto"/>
            <w:left w:val="none" w:sz="0" w:space="0" w:color="auto"/>
            <w:bottom w:val="none" w:sz="0" w:space="0" w:color="auto"/>
            <w:right w:val="none" w:sz="0" w:space="0" w:color="auto"/>
          </w:divBdr>
        </w:div>
        <w:div w:id="1432631124">
          <w:marLeft w:val="547"/>
          <w:marRight w:val="0"/>
          <w:marTop w:val="154"/>
          <w:marBottom w:val="0"/>
          <w:divBdr>
            <w:top w:val="none" w:sz="0" w:space="0" w:color="auto"/>
            <w:left w:val="none" w:sz="0" w:space="0" w:color="auto"/>
            <w:bottom w:val="none" w:sz="0" w:space="0" w:color="auto"/>
            <w:right w:val="none" w:sz="0" w:space="0" w:color="auto"/>
          </w:divBdr>
        </w:div>
      </w:divsChild>
    </w:div>
    <w:div w:id="1262183202">
      <w:bodyDiv w:val="1"/>
      <w:marLeft w:val="0"/>
      <w:marRight w:val="0"/>
      <w:marTop w:val="0"/>
      <w:marBottom w:val="0"/>
      <w:divBdr>
        <w:top w:val="none" w:sz="0" w:space="0" w:color="auto"/>
        <w:left w:val="none" w:sz="0" w:space="0" w:color="auto"/>
        <w:bottom w:val="none" w:sz="0" w:space="0" w:color="auto"/>
        <w:right w:val="none" w:sz="0" w:space="0" w:color="auto"/>
      </w:divBdr>
      <w:divsChild>
        <w:div w:id="1218010657">
          <w:marLeft w:val="547"/>
          <w:marRight w:val="0"/>
          <w:marTop w:val="173"/>
          <w:marBottom w:val="0"/>
          <w:divBdr>
            <w:top w:val="none" w:sz="0" w:space="0" w:color="auto"/>
            <w:left w:val="none" w:sz="0" w:space="0" w:color="auto"/>
            <w:bottom w:val="none" w:sz="0" w:space="0" w:color="auto"/>
            <w:right w:val="none" w:sz="0" w:space="0" w:color="auto"/>
          </w:divBdr>
        </w:div>
      </w:divsChild>
    </w:div>
    <w:div w:id="1761297198">
      <w:bodyDiv w:val="1"/>
      <w:marLeft w:val="0"/>
      <w:marRight w:val="0"/>
      <w:marTop w:val="0"/>
      <w:marBottom w:val="0"/>
      <w:divBdr>
        <w:top w:val="none" w:sz="0" w:space="0" w:color="auto"/>
        <w:left w:val="none" w:sz="0" w:space="0" w:color="auto"/>
        <w:bottom w:val="none" w:sz="0" w:space="0" w:color="auto"/>
        <w:right w:val="none" w:sz="0" w:space="0" w:color="auto"/>
      </w:divBdr>
      <w:divsChild>
        <w:div w:id="460728427">
          <w:marLeft w:val="547"/>
          <w:marRight w:val="0"/>
          <w:marTop w:val="154"/>
          <w:marBottom w:val="0"/>
          <w:divBdr>
            <w:top w:val="none" w:sz="0" w:space="0" w:color="auto"/>
            <w:left w:val="none" w:sz="0" w:space="0" w:color="auto"/>
            <w:bottom w:val="none" w:sz="0" w:space="0" w:color="auto"/>
            <w:right w:val="none" w:sz="0" w:space="0" w:color="auto"/>
          </w:divBdr>
        </w:div>
        <w:div w:id="520317893">
          <w:marLeft w:val="547"/>
          <w:marRight w:val="0"/>
          <w:marTop w:val="154"/>
          <w:marBottom w:val="0"/>
          <w:divBdr>
            <w:top w:val="none" w:sz="0" w:space="0" w:color="auto"/>
            <w:left w:val="none" w:sz="0" w:space="0" w:color="auto"/>
            <w:bottom w:val="none" w:sz="0" w:space="0" w:color="auto"/>
            <w:right w:val="none" w:sz="0" w:space="0" w:color="auto"/>
          </w:divBdr>
        </w:div>
        <w:div w:id="446848749">
          <w:marLeft w:val="547"/>
          <w:marRight w:val="0"/>
          <w:marTop w:val="154"/>
          <w:marBottom w:val="0"/>
          <w:divBdr>
            <w:top w:val="none" w:sz="0" w:space="0" w:color="auto"/>
            <w:left w:val="none" w:sz="0" w:space="0" w:color="auto"/>
            <w:bottom w:val="none" w:sz="0" w:space="0" w:color="auto"/>
            <w:right w:val="none" w:sz="0" w:space="0" w:color="auto"/>
          </w:divBdr>
        </w:div>
        <w:div w:id="1004936999">
          <w:marLeft w:val="547"/>
          <w:marRight w:val="0"/>
          <w:marTop w:val="154"/>
          <w:marBottom w:val="0"/>
          <w:divBdr>
            <w:top w:val="none" w:sz="0" w:space="0" w:color="auto"/>
            <w:left w:val="none" w:sz="0" w:space="0" w:color="auto"/>
            <w:bottom w:val="none" w:sz="0" w:space="0" w:color="auto"/>
            <w:right w:val="none" w:sz="0" w:space="0" w:color="auto"/>
          </w:divBdr>
        </w:div>
        <w:div w:id="629945431">
          <w:marLeft w:val="547"/>
          <w:marRight w:val="0"/>
          <w:marTop w:val="154"/>
          <w:marBottom w:val="0"/>
          <w:divBdr>
            <w:top w:val="none" w:sz="0" w:space="0" w:color="auto"/>
            <w:left w:val="none" w:sz="0" w:space="0" w:color="auto"/>
            <w:bottom w:val="none" w:sz="0" w:space="0" w:color="auto"/>
            <w:right w:val="none" w:sz="0" w:space="0" w:color="auto"/>
          </w:divBdr>
        </w:div>
        <w:div w:id="140076272">
          <w:marLeft w:val="547"/>
          <w:marRight w:val="0"/>
          <w:marTop w:val="154"/>
          <w:marBottom w:val="0"/>
          <w:divBdr>
            <w:top w:val="none" w:sz="0" w:space="0" w:color="auto"/>
            <w:left w:val="none" w:sz="0" w:space="0" w:color="auto"/>
            <w:bottom w:val="none" w:sz="0" w:space="0" w:color="auto"/>
            <w:right w:val="none" w:sz="0" w:space="0" w:color="auto"/>
          </w:divBdr>
        </w:div>
      </w:divsChild>
    </w:div>
    <w:div w:id="1762875236">
      <w:bodyDiv w:val="1"/>
      <w:marLeft w:val="0"/>
      <w:marRight w:val="0"/>
      <w:marTop w:val="0"/>
      <w:marBottom w:val="0"/>
      <w:divBdr>
        <w:top w:val="none" w:sz="0" w:space="0" w:color="auto"/>
        <w:left w:val="none" w:sz="0" w:space="0" w:color="auto"/>
        <w:bottom w:val="none" w:sz="0" w:space="0" w:color="auto"/>
        <w:right w:val="none" w:sz="0" w:space="0" w:color="auto"/>
      </w:divBdr>
      <w:divsChild>
        <w:div w:id="541551199">
          <w:marLeft w:val="0"/>
          <w:marRight w:val="0"/>
          <w:marTop w:val="0"/>
          <w:marBottom w:val="0"/>
          <w:divBdr>
            <w:top w:val="none" w:sz="0" w:space="0" w:color="auto"/>
            <w:left w:val="none" w:sz="0" w:space="0" w:color="auto"/>
            <w:bottom w:val="none" w:sz="0" w:space="0" w:color="auto"/>
            <w:right w:val="none" w:sz="0" w:space="0" w:color="auto"/>
          </w:divBdr>
          <w:divsChild>
            <w:div w:id="986590252">
              <w:marLeft w:val="0"/>
              <w:marRight w:val="0"/>
              <w:marTop w:val="0"/>
              <w:marBottom w:val="0"/>
              <w:divBdr>
                <w:top w:val="none" w:sz="0" w:space="0" w:color="auto"/>
                <w:left w:val="none" w:sz="0" w:space="0" w:color="auto"/>
                <w:bottom w:val="none" w:sz="0" w:space="0" w:color="auto"/>
                <w:right w:val="none" w:sz="0" w:space="0" w:color="auto"/>
              </w:divBdr>
              <w:divsChild>
                <w:div w:id="1824009461">
                  <w:marLeft w:val="0"/>
                  <w:marRight w:val="0"/>
                  <w:marTop w:val="0"/>
                  <w:marBottom w:val="0"/>
                  <w:divBdr>
                    <w:top w:val="none" w:sz="0" w:space="0" w:color="auto"/>
                    <w:left w:val="none" w:sz="0" w:space="0" w:color="auto"/>
                    <w:bottom w:val="none" w:sz="0" w:space="0" w:color="auto"/>
                    <w:right w:val="none" w:sz="0" w:space="0" w:color="auto"/>
                  </w:divBdr>
                  <w:divsChild>
                    <w:div w:id="512106588">
                      <w:marLeft w:val="0"/>
                      <w:marRight w:val="0"/>
                      <w:marTop w:val="0"/>
                      <w:marBottom w:val="0"/>
                      <w:divBdr>
                        <w:top w:val="none" w:sz="0" w:space="0" w:color="auto"/>
                        <w:left w:val="none" w:sz="0" w:space="0" w:color="auto"/>
                        <w:bottom w:val="none" w:sz="0" w:space="0" w:color="auto"/>
                        <w:right w:val="none" w:sz="0" w:space="0" w:color="auto"/>
                      </w:divBdr>
                      <w:divsChild>
                        <w:div w:id="1952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Lingua_giappon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wikipedia.org/wiki/Lingua_cine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pedia.org/wiki/Lingua_latina" TargetMode="External"/><Relationship Id="rId11" Type="http://schemas.openxmlformats.org/officeDocument/2006/relationships/hyperlink" Target="http://it.wikipedia.org/wiki/Lingua_tibetana" TargetMode="External"/><Relationship Id="rId5" Type="http://schemas.openxmlformats.org/officeDocument/2006/relationships/image" Target="media/image1.jpeg"/><Relationship Id="rId10" Type="http://schemas.openxmlformats.org/officeDocument/2006/relationships/hyperlink" Target="http://it.wikipedia.org/wiki/Lingua_vietnamita" TargetMode="External"/><Relationship Id="rId4" Type="http://schemas.openxmlformats.org/officeDocument/2006/relationships/webSettings" Target="webSettings.xml"/><Relationship Id="rId9" Type="http://schemas.openxmlformats.org/officeDocument/2006/relationships/hyperlink" Target="http://it.wikipedia.org/wiki/Lingua_corea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1574</Words>
  <Characters>8978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2013-10-16T17:34:00Z</cp:lastPrinted>
  <dcterms:created xsi:type="dcterms:W3CDTF">2013-10-16T04:41:00Z</dcterms:created>
  <dcterms:modified xsi:type="dcterms:W3CDTF">2013-10-31T16:46:00Z</dcterms:modified>
</cp:coreProperties>
</file>